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754154" w14:textId="4A0E50DB" w:rsidR="00416170" w:rsidRPr="00143EEA" w:rsidRDefault="00416170" w:rsidP="00416170">
      <w:pPr>
        <w:pStyle w:val="CRCoverPage"/>
        <w:tabs>
          <w:tab w:val="right" w:pos="9639"/>
        </w:tabs>
        <w:spacing w:after="0"/>
        <w:rPr>
          <w:b/>
          <w:i/>
          <w:sz w:val="28"/>
        </w:rPr>
      </w:pPr>
      <w:r w:rsidRPr="00143EEA">
        <w:rPr>
          <w:b/>
          <w:sz w:val="24"/>
        </w:rPr>
        <w:t>3GPP TSG-RAN WG3 #1</w:t>
      </w:r>
      <w:r>
        <w:rPr>
          <w:b/>
          <w:sz w:val="24"/>
        </w:rPr>
        <w:t>12e</w:t>
      </w:r>
      <w:r w:rsidRPr="00143EEA">
        <w:rPr>
          <w:b/>
          <w:i/>
          <w:sz w:val="28"/>
        </w:rPr>
        <w:tab/>
      </w:r>
      <w:r w:rsidRPr="008F63F4">
        <w:rPr>
          <w:highlight w:val="yellow"/>
        </w:rPr>
        <w:fldChar w:fldCharType="begin"/>
      </w:r>
      <w:r w:rsidRPr="008F63F4">
        <w:rPr>
          <w:highlight w:val="yellow"/>
        </w:rPr>
        <w:instrText xml:space="preserve"> DOCPROPERTY  Tdoc#  \* MERGEFORMAT </w:instrText>
      </w:r>
      <w:r w:rsidRPr="008F63F4">
        <w:rPr>
          <w:highlight w:val="yellow"/>
        </w:rPr>
        <w:fldChar w:fldCharType="separate"/>
      </w:r>
      <w:r w:rsidR="00EC62A5" w:rsidRPr="00EC62A5">
        <w:rPr>
          <w:b/>
          <w:i/>
          <w:sz w:val="28"/>
        </w:rPr>
        <w:t>R3-212175</w:t>
      </w:r>
      <w:r w:rsidRPr="008F63F4">
        <w:rPr>
          <w:b/>
          <w:i/>
          <w:sz w:val="28"/>
          <w:highlight w:val="yellow"/>
        </w:rPr>
        <w:fldChar w:fldCharType="end"/>
      </w:r>
    </w:p>
    <w:p w14:paraId="3E5805CA" w14:textId="069BB694" w:rsidR="00416170" w:rsidRPr="00143EEA" w:rsidRDefault="00416170" w:rsidP="00416170">
      <w:pPr>
        <w:pStyle w:val="CRCoverPage"/>
        <w:outlineLvl w:val="0"/>
        <w:rPr>
          <w:b/>
          <w:sz w:val="24"/>
        </w:rPr>
      </w:pPr>
      <w:r w:rsidRPr="00143EEA">
        <w:rPr>
          <w:b/>
          <w:bCs/>
          <w:sz w:val="24"/>
        </w:rPr>
        <w:t xml:space="preserve">Online, </w:t>
      </w:r>
      <w:r>
        <w:rPr>
          <w:b/>
          <w:bCs/>
          <w:sz w:val="24"/>
        </w:rPr>
        <w:t>17</w:t>
      </w:r>
      <w:r w:rsidRPr="008D5F10">
        <w:rPr>
          <w:b/>
          <w:bCs/>
          <w:sz w:val="24"/>
          <w:vertAlign w:val="superscript"/>
        </w:rPr>
        <w:t>th</w:t>
      </w:r>
      <w:r w:rsidRPr="00143EEA">
        <w:rPr>
          <w:b/>
          <w:bCs/>
          <w:sz w:val="24"/>
        </w:rPr>
        <w:t xml:space="preserve"> – </w:t>
      </w:r>
      <w:r>
        <w:rPr>
          <w:b/>
          <w:bCs/>
          <w:sz w:val="24"/>
        </w:rPr>
        <w:t>2</w:t>
      </w:r>
      <w:r w:rsidR="00585912">
        <w:rPr>
          <w:b/>
          <w:bCs/>
          <w:sz w:val="24"/>
        </w:rPr>
        <w:t>7</w:t>
      </w:r>
      <w:r w:rsidRPr="001078B3">
        <w:rPr>
          <w:b/>
          <w:bCs/>
          <w:sz w:val="24"/>
          <w:vertAlign w:val="superscript"/>
        </w:rPr>
        <w:t>th</w:t>
      </w:r>
      <w:r w:rsidRPr="00143EEA">
        <w:rPr>
          <w:b/>
          <w:bCs/>
          <w:sz w:val="24"/>
        </w:rPr>
        <w:t xml:space="preserve"> </w:t>
      </w:r>
      <w:r>
        <w:rPr>
          <w:b/>
          <w:bCs/>
          <w:sz w:val="24"/>
        </w:rPr>
        <w:t>May</w:t>
      </w:r>
      <w:r w:rsidRPr="00143EEA">
        <w:rPr>
          <w:b/>
          <w:bCs/>
          <w:sz w:val="24"/>
        </w:rPr>
        <w:t xml:space="preserve"> 2021</w:t>
      </w:r>
    </w:p>
    <w:p w14:paraId="4332BCF4" w14:textId="77777777" w:rsidR="00015561" w:rsidRPr="00015561" w:rsidRDefault="00015561" w:rsidP="00246389">
      <w:pPr>
        <w:pStyle w:val="ac"/>
        <w:rPr>
          <w:noProof/>
        </w:rPr>
      </w:pPr>
    </w:p>
    <w:p w14:paraId="0C87B9C8" w14:textId="00A18957"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6A0200">
        <w:rPr>
          <w:rFonts w:cs="Arial"/>
          <w:b/>
          <w:bCs/>
          <w:color w:val="000000"/>
          <w:sz w:val="24"/>
          <w:szCs w:val="24"/>
          <w:lang w:val="en-US"/>
        </w:rPr>
        <w:t>14.2</w:t>
      </w:r>
    </w:p>
    <w:p w14:paraId="4DEED8AA" w14:textId="4328C2DC"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 Motorola Mobility</w:t>
      </w:r>
    </w:p>
    <w:p w14:paraId="5EFAD5A3" w14:textId="7780297B"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416170" w:rsidRPr="00416170">
        <w:rPr>
          <w:rFonts w:cs="Arial"/>
          <w:b/>
          <w:bCs/>
          <w:color w:val="000000"/>
          <w:sz w:val="24"/>
          <w:szCs w:val="24"/>
          <w:lang w:val="en-US"/>
        </w:rPr>
        <w:t>Miscellaneous issues on SCG activation and deactivation</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1"/>
        <w:spacing w:before="120" w:after="120"/>
        <w:rPr>
          <w:lang w:eastAsia="zh-CN"/>
        </w:rPr>
      </w:pPr>
      <w:r w:rsidRPr="004B3AC8">
        <w:rPr>
          <w:lang w:eastAsia="zh-CN"/>
        </w:rPr>
        <w:t>1</w:t>
      </w:r>
      <w:r>
        <w:rPr>
          <w:lang w:eastAsia="zh-CN"/>
        </w:rPr>
        <w:tab/>
      </w:r>
      <w:r w:rsidR="00673C8F">
        <w:rPr>
          <w:lang w:eastAsia="zh-CN"/>
        </w:rPr>
        <w:t>Introduction</w:t>
      </w:r>
    </w:p>
    <w:p w14:paraId="61478272" w14:textId="6F042BCB" w:rsidR="00DA4B33" w:rsidRPr="00552A3D" w:rsidRDefault="00DA4B33" w:rsidP="00982009">
      <w:pPr>
        <w:spacing w:after="0" w:line="240" w:lineRule="exact"/>
        <w:rPr>
          <w:rFonts w:cs="Arial"/>
          <w:lang w:eastAsia="zh-CN"/>
        </w:rPr>
      </w:pPr>
      <w:r>
        <w:rPr>
          <w:rFonts w:cs="Arial"/>
          <w:lang w:eastAsia="zh-CN"/>
        </w:rPr>
        <w:t>In</w:t>
      </w:r>
      <w:r w:rsidR="00982009">
        <w:rPr>
          <w:rFonts w:cs="Arial"/>
          <w:lang w:eastAsia="zh-CN"/>
        </w:rPr>
        <w:t xml:space="preserve"> this paper we </w:t>
      </w:r>
      <w:r w:rsidR="008A7CFA">
        <w:rPr>
          <w:rFonts w:cs="Arial"/>
          <w:lang w:eastAsia="zh-CN"/>
        </w:rPr>
        <w:t xml:space="preserve">further </w:t>
      </w:r>
      <w:r w:rsidR="00982009">
        <w:rPr>
          <w:rFonts w:cs="Arial"/>
          <w:lang w:eastAsia="zh-CN"/>
        </w:rPr>
        <w:t xml:space="preserve">discuss </w:t>
      </w:r>
      <w:r w:rsidR="00D06AC7">
        <w:rPr>
          <w:rFonts w:cs="Arial"/>
          <w:lang w:eastAsia="zh-CN"/>
        </w:rPr>
        <w:t>the miscellaneous issues left from previous RAN3 meetings about</w:t>
      </w:r>
      <w:r w:rsidR="008A7CFA">
        <w:rPr>
          <w:rFonts w:cs="Arial"/>
          <w:lang w:eastAsia="zh-CN"/>
        </w:rPr>
        <w:t xml:space="preserve"> SCG activation and deactivation.</w:t>
      </w:r>
    </w:p>
    <w:p w14:paraId="7D3FE11E" w14:textId="7967F135" w:rsidR="00D57AC9" w:rsidRDefault="00482ABA" w:rsidP="00D57AC9">
      <w:pPr>
        <w:pStyle w:val="1"/>
        <w:rPr>
          <w:lang w:eastAsia="zh-CN"/>
        </w:rPr>
      </w:pPr>
      <w:r>
        <w:rPr>
          <w:lang w:eastAsia="zh-CN"/>
        </w:rPr>
        <w:t>2</w:t>
      </w:r>
      <w:r w:rsidR="00D57AC9">
        <w:rPr>
          <w:lang w:eastAsia="zh-CN"/>
        </w:rPr>
        <w:tab/>
      </w:r>
      <w:r w:rsidR="005F6015">
        <w:rPr>
          <w:lang w:eastAsia="zh-CN"/>
        </w:rPr>
        <w:t>Discussion</w:t>
      </w:r>
    </w:p>
    <w:p w14:paraId="2F181467" w14:textId="13E600F0" w:rsidR="00D06AC7" w:rsidRDefault="007172A4" w:rsidP="00D06AC7">
      <w:pPr>
        <w:pStyle w:val="2"/>
        <w:rPr>
          <w:lang w:val="en-US"/>
        </w:rPr>
      </w:pPr>
      <w:r>
        <w:rPr>
          <w:lang w:val="en-US"/>
        </w:rPr>
        <w:t xml:space="preserve">2.1 </w:t>
      </w:r>
      <w:r w:rsidR="00471618">
        <w:rPr>
          <w:lang w:val="en-US"/>
        </w:rPr>
        <w:t>About</w:t>
      </w:r>
      <w:r>
        <w:rPr>
          <w:lang w:val="en-US"/>
        </w:rPr>
        <w:t xml:space="preserve"> Activity Notification</w:t>
      </w:r>
    </w:p>
    <w:p w14:paraId="4CB639D8" w14:textId="44938540" w:rsidR="00E70169" w:rsidRPr="00E70169" w:rsidRDefault="00E70169" w:rsidP="00E70169">
      <w:pPr>
        <w:rPr>
          <w:lang w:val="en-US"/>
        </w:rPr>
      </w:pPr>
      <w:r>
        <w:rPr>
          <w:lang w:val="en-US"/>
        </w:rPr>
        <w:t xml:space="preserve">In the RAN3 110-e meeting, companies share the common understanding that </w:t>
      </w:r>
      <w:r w:rsidR="00AC5AFD">
        <w:rPr>
          <w:lang w:val="en-US"/>
        </w:rPr>
        <w:t xml:space="preserve">legacy </w:t>
      </w:r>
      <w:proofErr w:type="spellStart"/>
      <w:r w:rsidR="00AC5AFD">
        <w:rPr>
          <w:lang w:val="en-US"/>
        </w:rPr>
        <w:t>Xn</w:t>
      </w:r>
      <w:proofErr w:type="spellEnd"/>
      <w:r w:rsidR="00AC5AFD">
        <w:rPr>
          <w:lang w:val="en-US"/>
        </w:rPr>
        <w:t xml:space="preserve"> activity notification message sent between MN and SN </w:t>
      </w:r>
      <w:r w:rsidR="000F0ECB">
        <w:rPr>
          <w:lang w:val="en-US"/>
        </w:rPr>
        <w:t xml:space="preserve">can help for the MN/SN to make decision on SCG (de)activation. It is FFS whether </w:t>
      </w:r>
      <w:r w:rsidR="009745F3">
        <w:rPr>
          <w:lang w:val="en-US"/>
        </w:rPr>
        <w:t xml:space="preserve">the Activity Notification message shall be enhanced, e.g. add new SCG (de)activation </w:t>
      </w:r>
      <w:r w:rsidR="008F70AD">
        <w:rPr>
          <w:lang w:val="en-US"/>
        </w:rPr>
        <w:t>suggestion IE</w:t>
      </w:r>
      <w:r w:rsidR="00D04466">
        <w:rPr>
          <w:lang w:val="en-US"/>
        </w:rPr>
        <w:t>.</w:t>
      </w:r>
    </w:p>
    <w:tbl>
      <w:tblPr>
        <w:tblStyle w:val="afa"/>
        <w:tblW w:w="0" w:type="auto"/>
        <w:tblLook w:val="04A0" w:firstRow="1" w:lastRow="0" w:firstColumn="1" w:lastColumn="0" w:noHBand="0" w:noVBand="1"/>
      </w:tblPr>
      <w:tblGrid>
        <w:gridCol w:w="9855"/>
      </w:tblGrid>
      <w:tr w:rsidR="00D06AC7" w14:paraId="41B347BB" w14:textId="77777777" w:rsidTr="00D06AC7">
        <w:tc>
          <w:tcPr>
            <w:tcW w:w="9855" w:type="dxa"/>
          </w:tcPr>
          <w:p w14:paraId="6D1DC58B" w14:textId="54201B55" w:rsidR="00D06AC7" w:rsidRPr="00D06AC7" w:rsidRDefault="00D06AC7" w:rsidP="00D06AC7">
            <w:pPr>
              <w:ind w:left="144" w:hanging="144"/>
              <w:rPr>
                <w:rFonts w:ascii="Calibri" w:hAnsi="Calibri" w:cs="Calibri"/>
                <w:b/>
                <w:bCs/>
                <w:szCs w:val="22"/>
              </w:rPr>
            </w:pPr>
            <w:r w:rsidRPr="00D06AC7">
              <w:rPr>
                <w:rFonts w:ascii="Calibri" w:hAnsi="Calibri" w:cs="Calibri"/>
                <w:b/>
                <w:bCs/>
                <w:szCs w:val="22"/>
              </w:rPr>
              <w:t>RAN3#110</w:t>
            </w:r>
            <w:r w:rsidRPr="00D06AC7">
              <w:rPr>
                <w:rFonts w:ascii="Calibri" w:eastAsiaTheme="minorEastAsia" w:hAnsi="Calibri" w:cs="Calibri" w:hint="eastAsia"/>
                <w:b/>
                <w:bCs/>
                <w:szCs w:val="22"/>
                <w:lang w:eastAsia="zh-CN"/>
              </w:rPr>
              <w:t>e</w:t>
            </w:r>
            <w:r w:rsidRPr="00D06AC7">
              <w:rPr>
                <w:rFonts w:ascii="Calibri" w:eastAsiaTheme="minorEastAsia" w:hAnsi="Calibri" w:cs="Calibri"/>
                <w:b/>
                <w:bCs/>
                <w:szCs w:val="22"/>
                <w:lang w:eastAsia="zh-CN"/>
              </w:rPr>
              <w:t xml:space="preserve"> agreements</w:t>
            </w:r>
          </w:p>
          <w:p w14:paraId="15D3B1E5" w14:textId="64174E25" w:rsidR="00D06AC7" w:rsidRPr="00D06AC7" w:rsidRDefault="00D06AC7" w:rsidP="00D06AC7">
            <w:pPr>
              <w:ind w:left="144" w:hanging="144"/>
              <w:rPr>
                <w:rFonts w:ascii="Calibri" w:hAnsi="Calibri" w:cs="Calibri"/>
                <w:b/>
                <w:bCs/>
                <w:color w:val="00B050"/>
                <w:szCs w:val="22"/>
              </w:rPr>
            </w:pPr>
            <w:r w:rsidRPr="00D06AC7">
              <w:rPr>
                <w:rFonts w:ascii="Calibri" w:hAnsi="Calibri" w:cs="Calibri"/>
                <w:b/>
                <w:bCs/>
                <w:color w:val="00B050"/>
                <w:szCs w:val="22"/>
              </w:rPr>
              <w:t xml:space="preserve">Activity Notification message sent from SN to MN, can be used for the MN to make final decision on SCG (de)activation. It is </w:t>
            </w:r>
            <w:r w:rsidRPr="00D06AC7">
              <w:rPr>
                <w:rFonts w:ascii="Calibri" w:hAnsi="Calibri" w:cs="Calibri"/>
                <w:b/>
                <w:bCs/>
                <w:color w:val="00B050"/>
                <w:szCs w:val="22"/>
                <w:highlight w:val="yellow"/>
              </w:rPr>
              <w:t>FFS whether no spec impacts or the Activity Notification message shall be enhanced, e.g., add a new SCG (de)activation suggestion IE.</w:t>
            </w:r>
          </w:p>
          <w:p w14:paraId="30F4FDA4" w14:textId="73BFE09F" w:rsidR="00D06AC7" w:rsidRPr="00D06AC7" w:rsidRDefault="00D06AC7" w:rsidP="00D06AC7">
            <w:pPr>
              <w:ind w:left="144" w:hanging="144"/>
              <w:rPr>
                <w:rFonts w:ascii="Calibri" w:eastAsia="宋体" w:hAnsi="Calibri" w:cs="Calibri"/>
                <w:color w:val="000000"/>
                <w:szCs w:val="22"/>
              </w:rPr>
            </w:pPr>
            <w:r w:rsidRPr="00D06AC7">
              <w:rPr>
                <w:rFonts w:ascii="Calibri" w:eastAsia="宋体" w:hAnsi="Calibri" w:cs="Calibri"/>
                <w:color w:val="000000"/>
                <w:szCs w:val="22"/>
              </w:rPr>
              <w:t xml:space="preserve">FFS: Activity notification message sent from MN to SN is helpful for SN to make good decision on SCG (de)activation. It is </w:t>
            </w:r>
            <w:r w:rsidRPr="00D06AC7">
              <w:rPr>
                <w:rFonts w:ascii="Calibri" w:eastAsia="宋体" w:hAnsi="Calibri" w:cs="Calibri"/>
                <w:color w:val="000000"/>
                <w:szCs w:val="22"/>
                <w:highlight w:val="yellow"/>
              </w:rPr>
              <w:t>FFS whether no spec impacts or the Activity Notification message shall be enhanced, e.g., add a new SCG (de)activation suggestion IE.</w:t>
            </w:r>
          </w:p>
        </w:tc>
      </w:tr>
    </w:tbl>
    <w:p w14:paraId="15E05F74" w14:textId="472CE067" w:rsidR="00D06AC7" w:rsidRDefault="00D06AC7" w:rsidP="007172A4">
      <w:pPr>
        <w:rPr>
          <w:lang w:val="en-US"/>
        </w:rPr>
      </w:pPr>
    </w:p>
    <w:p w14:paraId="529D0277" w14:textId="7F4233CD" w:rsidR="00BF767B" w:rsidRDefault="00BF767B" w:rsidP="007172A4">
      <w:pPr>
        <w:rPr>
          <w:lang w:val="en-US"/>
        </w:rPr>
      </w:pPr>
      <w:proofErr w:type="gramStart"/>
      <w:r>
        <w:rPr>
          <w:lang w:val="en-US"/>
        </w:rPr>
        <w:t>First of all</w:t>
      </w:r>
      <w:proofErr w:type="gramEnd"/>
      <w:r w:rsidR="00C82AA0">
        <w:rPr>
          <w:lang w:val="en-US"/>
        </w:rPr>
        <w:t>, in our understanding, Activity Notification message cannot be used to explicitly trigger the SCG (de)activation considering the following two issues:</w:t>
      </w:r>
    </w:p>
    <w:p w14:paraId="299F213E" w14:textId="77777777" w:rsidR="007172A4" w:rsidRDefault="007172A4" w:rsidP="007172A4">
      <w:pPr>
        <w:pStyle w:val="af5"/>
        <w:numPr>
          <w:ilvl w:val="0"/>
          <w:numId w:val="14"/>
        </w:numPr>
        <w:rPr>
          <w:lang w:val="en-US"/>
        </w:rPr>
      </w:pPr>
      <w:r>
        <w:rPr>
          <w:lang w:val="en-US"/>
        </w:rPr>
        <w:t>It is questionable how SN accepts or rejects the SCG activation/deactivation request, e.g. via what message</w:t>
      </w:r>
    </w:p>
    <w:p w14:paraId="58CB22A3" w14:textId="77777777" w:rsidR="007172A4" w:rsidRDefault="007172A4" w:rsidP="007172A4">
      <w:pPr>
        <w:pStyle w:val="af5"/>
        <w:numPr>
          <w:ilvl w:val="0"/>
          <w:numId w:val="14"/>
        </w:numPr>
        <w:rPr>
          <w:lang w:val="en-US"/>
        </w:rPr>
      </w:pPr>
      <w:r>
        <w:rPr>
          <w:lang w:val="en-US"/>
        </w:rPr>
        <w:t>Activity notification message does not carry other information related to SCG bearer configuration like SN addition request or SN modification request message.</w:t>
      </w:r>
    </w:p>
    <w:p w14:paraId="6DA90E1D" w14:textId="633F8C04" w:rsidR="008C19FE" w:rsidRDefault="008C19FE" w:rsidP="007172A4">
      <w:pPr>
        <w:rPr>
          <w:lang w:val="en-US"/>
        </w:rPr>
      </w:pPr>
      <w:r>
        <w:rPr>
          <w:lang w:val="en-US"/>
        </w:rPr>
        <w:t xml:space="preserve">Then, if the information added in the Activity Notification message is only a </w:t>
      </w:r>
      <w:r w:rsidR="00712CE5">
        <w:rPr>
          <w:lang w:val="en-US"/>
        </w:rPr>
        <w:t>suggestion IE, meaning telling the peer RAN node about the preferred SCG state, we wonder</w:t>
      </w:r>
      <w:r w:rsidR="00A06CB0">
        <w:rPr>
          <w:lang w:val="en-US"/>
        </w:rPr>
        <w:t xml:space="preserve"> what </w:t>
      </w:r>
      <w:r w:rsidR="0047519F">
        <w:rPr>
          <w:lang w:val="en-US"/>
        </w:rPr>
        <w:t>the exact benefit is</w:t>
      </w:r>
      <w:r w:rsidR="00A06CB0">
        <w:rPr>
          <w:lang w:val="en-US"/>
        </w:rPr>
        <w:t xml:space="preserve"> considering:</w:t>
      </w:r>
    </w:p>
    <w:p w14:paraId="4C5D424F" w14:textId="6E3B4FA3" w:rsidR="006614C1" w:rsidRDefault="0047519F" w:rsidP="00A06CB0">
      <w:pPr>
        <w:pStyle w:val="af5"/>
        <w:numPr>
          <w:ilvl w:val="0"/>
          <w:numId w:val="14"/>
        </w:numPr>
        <w:rPr>
          <w:lang w:val="en-US"/>
        </w:rPr>
      </w:pPr>
      <w:r>
        <w:rPr>
          <w:lang w:val="en-US"/>
        </w:rPr>
        <w:t>MN/SN can directly initiate SCG (de)activation by its own</w:t>
      </w:r>
      <w:r w:rsidR="00DE7F3F">
        <w:rPr>
          <w:lang w:val="en-US"/>
        </w:rPr>
        <w:t xml:space="preserve"> </w:t>
      </w:r>
      <w:r w:rsidR="00000D34">
        <w:rPr>
          <w:lang w:val="en-US"/>
        </w:rPr>
        <w:t>instead of sending a “</w:t>
      </w:r>
      <w:r w:rsidR="001C2955">
        <w:rPr>
          <w:lang w:val="en-US"/>
        </w:rPr>
        <w:t>suggestion IE</w:t>
      </w:r>
      <w:r w:rsidR="00000D34">
        <w:rPr>
          <w:lang w:val="en-US"/>
        </w:rPr>
        <w:t>”</w:t>
      </w:r>
      <w:r w:rsidR="001C2955">
        <w:rPr>
          <w:lang w:val="en-US"/>
        </w:rPr>
        <w:t xml:space="preserve"> to the peer RAN node and </w:t>
      </w:r>
      <w:r w:rsidR="00DE7F3F">
        <w:rPr>
          <w:lang w:val="en-US"/>
        </w:rPr>
        <w:t xml:space="preserve">waiting for the peer RAN node to </w:t>
      </w:r>
      <w:r w:rsidR="0044289E">
        <w:rPr>
          <w:lang w:val="en-US"/>
        </w:rPr>
        <w:t>(de)activate</w:t>
      </w:r>
      <w:r w:rsidR="001C2955">
        <w:rPr>
          <w:lang w:val="en-US"/>
        </w:rPr>
        <w:t xml:space="preserve"> the SCG</w:t>
      </w:r>
      <w:r w:rsidR="0044289E">
        <w:rPr>
          <w:lang w:val="en-US"/>
        </w:rPr>
        <w:t>.</w:t>
      </w:r>
    </w:p>
    <w:p w14:paraId="608304C7" w14:textId="5E342C54" w:rsidR="00A06CB0" w:rsidRPr="00A06CB0" w:rsidRDefault="006614C1" w:rsidP="00A06CB0">
      <w:pPr>
        <w:pStyle w:val="af5"/>
        <w:numPr>
          <w:ilvl w:val="0"/>
          <w:numId w:val="14"/>
        </w:numPr>
        <w:rPr>
          <w:lang w:val="en-US"/>
        </w:rPr>
      </w:pPr>
      <w:r>
        <w:rPr>
          <w:lang w:val="en-US"/>
        </w:rPr>
        <w:t xml:space="preserve">The Activity Notification </w:t>
      </w:r>
      <w:r w:rsidR="00CA2FCD">
        <w:rPr>
          <w:lang w:val="en-US"/>
        </w:rPr>
        <w:t xml:space="preserve">message </w:t>
      </w:r>
      <w:proofErr w:type="gramStart"/>
      <w:r w:rsidR="00CA2FCD">
        <w:rPr>
          <w:lang w:val="en-US"/>
        </w:rPr>
        <w:t>is able to</w:t>
      </w:r>
      <w:proofErr w:type="gramEnd"/>
      <w:r w:rsidR="00CA2FCD">
        <w:rPr>
          <w:lang w:val="en-US"/>
        </w:rPr>
        <w:t xml:space="preserve"> provide the peer RAN node with enough information about the current traffic</w:t>
      </w:r>
      <w:r w:rsidR="000F496F">
        <w:rPr>
          <w:lang w:val="en-US"/>
        </w:rPr>
        <w:t xml:space="preserve"> and help the peer RAN node to decide on SCG (de)activation. </w:t>
      </w:r>
      <w:r w:rsidR="0044289E">
        <w:rPr>
          <w:lang w:val="en-US"/>
        </w:rPr>
        <w:t xml:space="preserve"> </w:t>
      </w:r>
    </w:p>
    <w:p w14:paraId="03FC9C43" w14:textId="21EFB9DF" w:rsidR="007172A4" w:rsidRPr="00A57DBB" w:rsidRDefault="006868BB" w:rsidP="007172A4">
      <w:pPr>
        <w:rPr>
          <w:lang w:val="en-US"/>
        </w:rPr>
      </w:pPr>
      <w:r>
        <w:rPr>
          <w:lang w:val="en-US"/>
        </w:rPr>
        <w:t xml:space="preserve">In short, we </w:t>
      </w:r>
      <w:r w:rsidR="00B273E7">
        <w:rPr>
          <w:lang w:val="en-US"/>
        </w:rPr>
        <w:t xml:space="preserve">think the legacy Activity Notification without any enhancement can already </w:t>
      </w:r>
      <w:r w:rsidR="00BE40D0">
        <w:rPr>
          <w:lang w:val="en-US"/>
        </w:rPr>
        <w:t>well support SCG (de)activation.</w:t>
      </w:r>
      <w:r w:rsidR="00B273E7">
        <w:rPr>
          <w:lang w:val="en-US"/>
        </w:rPr>
        <w:t xml:space="preserve"> </w:t>
      </w:r>
    </w:p>
    <w:p w14:paraId="0D03700A" w14:textId="18159D15" w:rsidR="007172A4" w:rsidRPr="005F16B0" w:rsidRDefault="00BE40D0" w:rsidP="00905C8F">
      <w:pPr>
        <w:pStyle w:val="Proposal"/>
        <w:rPr>
          <w:lang w:val="en-US"/>
        </w:rPr>
      </w:pPr>
      <w:bookmarkStart w:id="0" w:name="_Toc71277216"/>
      <w:r>
        <w:rPr>
          <w:lang w:val="en-US"/>
        </w:rPr>
        <w:t xml:space="preserve">No </w:t>
      </w:r>
      <w:r w:rsidRPr="00905C8F">
        <w:t>enhancement</w:t>
      </w:r>
      <w:r>
        <w:rPr>
          <w:lang w:val="en-US"/>
        </w:rPr>
        <w:t xml:space="preserve"> to the Activity Notification message is needed for the purpose of SCG (de)activation.</w:t>
      </w:r>
      <w:bookmarkEnd w:id="0"/>
    </w:p>
    <w:p w14:paraId="5B6543E5" w14:textId="77777777" w:rsidR="007172A4" w:rsidRPr="006E0CF5" w:rsidRDefault="007172A4" w:rsidP="007172A4">
      <w:pPr>
        <w:pStyle w:val="Proposal"/>
        <w:numPr>
          <w:ilvl w:val="0"/>
          <w:numId w:val="0"/>
        </w:numPr>
        <w:spacing w:before="120"/>
        <w:ind w:left="1304" w:hanging="1304"/>
        <w:jc w:val="left"/>
        <w:rPr>
          <w:rFonts w:cs="Arial"/>
          <w:color w:val="000000"/>
          <w:shd w:val="clear" w:color="auto" w:fill="FFFFFF"/>
          <w:lang w:val="en-US"/>
        </w:rPr>
      </w:pPr>
    </w:p>
    <w:p w14:paraId="585BB459" w14:textId="1E3EF959" w:rsidR="00044560" w:rsidRDefault="00044560" w:rsidP="00177762">
      <w:pPr>
        <w:rPr>
          <w:lang w:val="en-US" w:eastAsia="zh-CN"/>
        </w:rPr>
      </w:pPr>
    </w:p>
    <w:p w14:paraId="36F134BB" w14:textId="26B6DBC6" w:rsidR="003D4911" w:rsidRDefault="003D4911" w:rsidP="003D4911">
      <w:pPr>
        <w:pStyle w:val="2"/>
        <w:rPr>
          <w:lang w:val="en-US"/>
        </w:rPr>
      </w:pPr>
      <w:r>
        <w:rPr>
          <w:lang w:val="en-US"/>
        </w:rPr>
        <w:lastRenderedPageBreak/>
        <w:t xml:space="preserve">2.2 </w:t>
      </w:r>
      <w:r w:rsidR="00471618">
        <w:rPr>
          <w:lang w:val="en-US"/>
        </w:rPr>
        <w:t>About SCG activation indicator during SN addition</w:t>
      </w:r>
    </w:p>
    <w:tbl>
      <w:tblPr>
        <w:tblStyle w:val="afa"/>
        <w:tblW w:w="0" w:type="auto"/>
        <w:tblLook w:val="04A0" w:firstRow="1" w:lastRow="0" w:firstColumn="1" w:lastColumn="0" w:noHBand="0" w:noVBand="1"/>
      </w:tblPr>
      <w:tblGrid>
        <w:gridCol w:w="9855"/>
      </w:tblGrid>
      <w:tr w:rsidR="005339AE" w14:paraId="01B5D6A3" w14:textId="77777777" w:rsidTr="005339AE">
        <w:tc>
          <w:tcPr>
            <w:tcW w:w="9855" w:type="dxa"/>
          </w:tcPr>
          <w:p w14:paraId="474A8532" w14:textId="083146E4" w:rsidR="007E2685" w:rsidRPr="007E2685" w:rsidRDefault="007E2685" w:rsidP="007E2685">
            <w:pPr>
              <w:ind w:left="144" w:hanging="144"/>
              <w:rPr>
                <w:rFonts w:ascii="Calibri" w:hAnsi="Calibri" w:cs="Calibri"/>
                <w:b/>
                <w:bCs/>
                <w:szCs w:val="22"/>
              </w:rPr>
            </w:pPr>
            <w:r w:rsidRPr="00D06AC7">
              <w:rPr>
                <w:rFonts w:ascii="Calibri" w:hAnsi="Calibri" w:cs="Calibri"/>
                <w:b/>
                <w:bCs/>
                <w:szCs w:val="22"/>
              </w:rPr>
              <w:t>RAN3#110</w:t>
            </w:r>
            <w:r w:rsidRPr="00D06AC7">
              <w:rPr>
                <w:rFonts w:ascii="Calibri" w:eastAsiaTheme="minorEastAsia" w:hAnsi="Calibri" w:cs="Calibri" w:hint="eastAsia"/>
                <w:b/>
                <w:bCs/>
                <w:szCs w:val="22"/>
                <w:lang w:eastAsia="zh-CN"/>
              </w:rPr>
              <w:t>e</w:t>
            </w:r>
            <w:r w:rsidRPr="00D06AC7">
              <w:rPr>
                <w:rFonts w:ascii="Calibri" w:eastAsiaTheme="minorEastAsia" w:hAnsi="Calibri" w:cs="Calibri"/>
                <w:b/>
                <w:bCs/>
                <w:szCs w:val="22"/>
                <w:lang w:eastAsia="zh-CN"/>
              </w:rPr>
              <w:t xml:space="preserve"> agreements</w:t>
            </w:r>
          </w:p>
          <w:p w14:paraId="39E22C97" w14:textId="6DC20519" w:rsidR="005339AE" w:rsidRPr="00F85DFC" w:rsidRDefault="005339AE" w:rsidP="005339AE">
            <w:pPr>
              <w:ind w:left="144" w:hanging="144"/>
              <w:rPr>
                <w:rFonts w:ascii="Calibri" w:hAnsi="Calibri" w:cs="Calibri"/>
                <w:b/>
                <w:bCs/>
                <w:color w:val="000000"/>
                <w:sz w:val="18"/>
              </w:rPr>
            </w:pPr>
            <w:proofErr w:type="spellStart"/>
            <w:r w:rsidRPr="00F85DFC">
              <w:rPr>
                <w:rFonts w:ascii="Calibri" w:hAnsi="Calibri" w:cs="Calibri"/>
                <w:b/>
                <w:bCs/>
                <w:color w:val="000000"/>
                <w:sz w:val="18"/>
              </w:rPr>
              <w:t>Xn</w:t>
            </w:r>
            <w:proofErr w:type="spellEnd"/>
            <w:r w:rsidRPr="00F85DFC">
              <w:rPr>
                <w:rFonts w:ascii="Calibri" w:hAnsi="Calibri" w:cs="Calibri"/>
                <w:b/>
                <w:bCs/>
                <w:color w:val="000000"/>
                <w:sz w:val="18"/>
              </w:rPr>
              <w:t xml:space="preserve"> interface: MN initiated SN addition procedure:</w:t>
            </w:r>
          </w:p>
          <w:p w14:paraId="34D56C35" w14:textId="77777777" w:rsidR="005339AE" w:rsidRPr="00F85DFC" w:rsidRDefault="005339AE" w:rsidP="005339AE">
            <w:pPr>
              <w:ind w:left="144" w:hanging="144"/>
              <w:rPr>
                <w:rFonts w:ascii="Calibri" w:hAnsi="Calibri" w:cs="Calibri"/>
                <w:b/>
                <w:bCs/>
                <w:color w:val="00B050"/>
                <w:sz w:val="18"/>
              </w:rPr>
            </w:pPr>
            <w:r w:rsidRPr="00F85DFC">
              <w:rPr>
                <w:rFonts w:ascii="Calibri" w:hAnsi="Calibri" w:cs="Calibri"/>
                <w:b/>
                <w:bCs/>
                <w:color w:val="00B050"/>
                <w:sz w:val="18"/>
              </w:rPr>
              <w:t xml:space="preserve">Add a new IE in the SN addition request message to indicate </w:t>
            </w:r>
            <w:r w:rsidRPr="00247EDD">
              <w:rPr>
                <w:rFonts w:ascii="Calibri" w:hAnsi="Calibri" w:cs="Calibri"/>
                <w:b/>
                <w:bCs/>
                <w:color w:val="00B050"/>
                <w:sz w:val="18"/>
                <w:highlight w:val="yellow"/>
              </w:rPr>
              <w:t>at least the de-activation</w:t>
            </w:r>
            <w:r w:rsidRPr="00F85DFC">
              <w:rPr>
                <w:rFonts w:ascii="Calibri" w:hAnsi="Calibri" w:cs="Calibri"/>
                <w:b/>
                <w:bCs/>
                <w:color w:val="00B050"/>
                <w:sz w:val="18"/>
              </w:rPr>
              <w:t>, while the detail code of this new IE is FFS.</w:t>
            </w:r>
          </w:p>
          <w:p w14:paraId="245C3FF1" w14:textId="2F45ADA0" w:rsidR="005339AE" w:rsidRPr="00F85DFC" w:rsidRDefault="005339AE" w:rsidP="00151645">
            <w:pPr>
              <w:ind w:left="144" w:hanging="144"/>
              <w:rPr>
                <w:rFonts w:ascii="Calibri" w:hAnsi="Calibri" w:cs="Calibri"/>
                <w:color w:val="000000"/>
                <w:sz w:val="18"/>
              </w:rPr>
            </w:pPr>
            <w:r w:rsidRPr="00F85DFC">
              <w:rPr>
                <w:rFonts w:ascii="Calibri" w:hAnsi="Calibri" w:cs="Calibri"/>
                <w:color w:val="000000"/>
                <w:sz w:val="18"/>
              </w:rPr>
              <w:t>E.g., if the IE is set to 1 or not existed, the SCG is requested to activate.  If the IE is set to 0, the SCG is requested to de-activate.</w:t>
            </w:r>
          </w:p>
          <w:p w14:paraId="3F7B62C9" w14:textId="77777777" w:rsidR="005339AE" w:rsidRPr="00F85DFC" w:rsidRDefault="005339AE" w:rsidP="00151645">
            <w:pPr>
              <w:rPr>
                <w:rFonts w:ascii="Calibri" w:hAnsi="Calibri" w:cs="Calibri"/>
                <w:b/>
                <w:bCs/>
                <w:color w:val="000000"/>
                <w:sz w:val="18"/>
              </w:rPr>
            </w:pPr>
            <w:r w:rsidRPr="00F85DFC">
              <w:rPr>
                <w:rFonts w:ascii="Calibri" w:hAnsi="Calibri" w:cs="Calibri"/>
                <w:b/>
                <w:bCs/>
                <w:color w:val="000000"/>
                <w:sz w:val="18"/>
              </w:rPr>
              <w:t>F1 interface: UE context setup procedure</w:t>
            </w:r>
          </w:p>
          <w:p w14:paraId="7B899135" w14:textId="77777777" w:rsidR="005339AE" w:rsidRPr="00F85DFC" w:rsidRDefault="005339AE" w:rsidP="005339AE">
            <w:pPr>
              <w:ind w:left="144" w:hanging="144"/>
              <w:rPr>
                <w:rFonts w:ascii="Calibri" w:hAnsi="Calibri" w:cs="Calibri"/>
                <w:b/>
                <w:bCs/>
                <w:color w:val="00B050"/>
                <w:sz w:val="18"/>
              </w:rPr>
            </w:pPr>
            <w:r w:rsidRPr="00F85DFC">
              <w:rPr>
                <w:rFonts w:ascii="Calibri" w:hAnsi="Calibri" w:cs="Calibri"/>
                <w:b/>
                <w:bCs/>
                <w:color w:val="00B050"/>
                <w:sz w:val="18"/>
              </w:rPr>
              <w:t xml:space="preserve">Add a new IE in the UE context setup request message to indicate </w:t>
            </w:r>
            <w:r w:rsidRPr="005339AE">
              <w:rPr>
                <w:rFonts w:ascii="Calibri" w:hAnsi="Calibri" w:cs="Calibri"/>
                <w:b/>
                <w:bCs/>
                <w:color w:val="00B050"/>
                <w:sz w:val="18"/>
                <w:highlight w:val="yellow"/>
              </w:rPr>
              <w:t>at least the de-activation</w:t>
            </w:r>
            <w:r w:rsidRPr="00F85DFC">
              <w:rPr>
                <w:rFonts w:ascii="Calibri" w:hAnsi="Calibri" w:cs="Calibri"/>
                <w:b/>
                <w:bCs/>
                <w:color w:val="00B050"/>
                <w:sz w:val="18"/>
              </w:rPr>
              <w:t>, while the detail code of this new IE is FFS.</w:t>
            </w:r>
          </w:p>
          <w:p w14:paraId="14B8698C" w14:textId="06766E84" w:rsidR="005339AE" w:rsidRPr="005339AE" w:rsidRDefault="005339AE" w:rsidP="00151645">
            <w:pPr>
              <w:ind w:left="144" w:hanging="144"/>
              <w:rPr>
                <w:rFonts w:ascii="Calibri" w:hAnsi="Calibri" w:cs="Calibri"/>
                <w:color w:val="000000"/>
                <w:sz w:val="18"/>
              </w:rPr>
            </w:pPr>
            <w:r w:rsidRPr="00F85DFC">
              <w:rPr>
                <w:rFonts w:ascii="Calibri" w:hAnsi="Calibri" w:cs="Calibri"/>
                <w:color w:val="000000"/>
                <w:sz w:val="18"/>
              </w:rPr>
              <w:t xml:space="preserve">E.g., if the IE is set to 1 or not existed, the SCG is requested to activate.  If the IE is set to 0, the SCG is requested to de-activate. </w:t>
            </w:r>
          </w:p>
        </w:tc>
      </w:tr>
    </w:tbl>
    <w:p w14:paraId="70F090F0" w14:textId="57F53D93" w:rsidR="007172A4" w:rsidRDefault="007172A4" w:rsidP="00177762">
      <w:pPr>
        <w:rPr>
          <w:lang w:val="en-US" w:eastAsia="zh-CN"/>
        </w:rPr>
      </w:pPr>
    </w:p>
    <w:p w14:paraId="764809F0" w14:textId="1DB16C62" w:rsidR="007172A4" w:rsidRDefault="00174B9B" w:rsidP="00177762">
      <w:pPr>
        <w:rPr>
          <w:lang w:val="en-US" w:eastAsia="zh-CN"/>
        </w:rPr>
      </w:pPr>
      <w:r>
        <w:rPr>
          <w:lang w:val="en-US" w:eastAsia="zh-CN"/>
        </w:rPr>
        <w:t>Another issue discussed in the previous meeting is that during SN addition do we need</w:t>
      </w:r>
      <w:r w:rsidR="00CD0694">
        <w:rPr>
          <w:lang w:val="en-US" w:eastAsia="zh-CN"/>
        </w:rPr>
        <w:t xml:space="preserve"> one indicator with</w:t>
      </w:r>
      <w:r>
        <w:rPr>
          <w:lang w:val="en-US" w:eastAsia="zh-CN"/>
        </w:rPr>
        <w:t xml:space="preserve"> </w:t>
      </w:r>
      <w:r w:rsidR="00776C30">
        <w:rPr>
          <w:lang w:val="en-US" w:eastAsia="zh-CN"/>
        </w:rPr>
        <w:t>two code point</w:t>
      </w:r>
      <w:r w:rsidR="00C309CD">
        <w:rPr>
          <w:lang w:val="en-US" w:eastAsia="zh-CN"/>
        </w:rPr>
        <w:t>s</w:t>
      </w:r>
      <w:r w:rsidR="00776C30">
        <w:rPr>
          <w:lang w:val="en-US" w:eastAsia="zh-CN"/>
        </w:rPr>
        <w:t xml:space="preserve"> </w:t>
      </w:r>
      <w:r w:rsidR="00617F84">
        <w:rPr>
          <w:lang w:val="en-US" w:eastAsia="zh-CN"/>
        </w:rPr>
        <w:t>to indicate SCG activation and SCG deactivation</w:t>
      </w:r>
      <w:r w:rsidR="00776C30">
        <w:rPr>
          <w:lang w:val="en-US" w:eastAsia="zh-CN"/>
        </w:rPr>
        <w:t xml:space="preserve"> </w:t>
      </w:r>
      <w:r w:rsidR="00C309CD">
        <w:rPr>
          <w:lang w:val="en-US" w:eastAsia="zh-CN"/>
        </w:rPr>
        <w:t>respectively</w:t>
      </w:r>
      <w:r w:rsidR="00617F84">
        <w:rPr>
          <w:lang w:val="en-US" w:eastAsia="zh-CN"/>
        </w:rPr>
        <w:t xml:space="preserve">, or </w:t>
      </w:r>
      <w:r w:rsidR="008921F3">
        <w:rPr>
          <w:lang w:val="en-US" w:eastAsia="zh-CN"/>
        </w:rPr>
        <w:t xml:space="preserve">one indicator with </w:t>
      </w:r>
      <w:r w:rsidR="00C309CD">
        <w:rPr>
          <w:lang w:val="en-US" w:eastAsia="zh-CN"/>
        </w:rPr>
        <w:t>one code point</w:t>
      </w:r>
      <w:r w:rsidR="00617F84">
        <w:rPr>
          <w:lang w:val="en-US" w:eastAsia="zh-CN"/>
        </w:rPr>
        <w:t xml:space="preserve"> is enough to indicate SCG deactivation when applicable</w:t>
      </w:r>
      <w:r w:rsidR="00CD0694">
        <w:rPr>
          <w:lang w:val="en-US" w:eastAsia="zh-CN"/>
        </w:rPr>
        <w:t xml:space="preserve"> (i.e., </w:t>
      </w:r>
      <w:r w:rsidR="008921F3">
        <w:rPr>
          <w:lang w:val="en-US" w:eastAsia="zh-CN"/>
        </w:rPr>
        <w:t>it by default means SCG activation if the indicator is absent</w:t>
      </w:r>
      <w:r w:rsidR="00CD0694">
        <w:rPr>
          <w:lang w:val="en-US" w:eastAsia="zh-CN"/>
        </w:rPr>
        <w:t>)</w:t>
      </w:r>
      <w:r w:rsidR="008921F3">
        <w:rPr>
          <w:lang w:val="en-US" w:eastAsia="zh-CN"/>
        </w:rPr>
        <w:t xml:space="preserve">. </w:t>
      </w:r>
    </w:p>
    <w:p w14:paraId="3A97B6E8" w14:textId="2AAE3C15" w:rsidR="007A4A3F" w:rsidRDefault="007A4A3F" w:rsidP="00177762">
      <w:pPr>
        <w:rPr>
          <w:lang w:val="en-US" w:eastAsia="zh-CN"/>
        </w:rPr>
      </w:pPr>
      <w:r>
        <w:rPr>
          <w:lang w:val="en-US" w:eastAsia="zh-CN"/>
        </w:rPr>
        <w:t xml:space="preserve">In our view, both can work, but since in legacy </w:t>
      </w:r>
      <w:r w:rsidR="007F0134">
        <w:rPr>
          <w:lang w:val="en-US" w:eastAsia="zh-CN"/>
        </w:rPr>
        <w:t xml:space="preserve">when there is no SCG (de)activation indicator in the SN addition message the SCG is by default </w:t>
      </w:r>
      <w:r w:rsidR="00883968">
        <w:rPr>
          <w:lang w:val="en-US" w:eastAsia="zh-CN"/>
        </w:rPr>
        <w:t>activated</w:t>
      </w:r>
      <w:r w:rsidR="00811629">
        <w:rPr>
          <w:lang w:val="en-US" w:eastAsia="zh-CN"/>
        </w:rPr>
        <w:t>, we</w:t>
      </w:r>
      <w:r w:rsidR="00A63819">
        <w:rPr>
          <w:lang w:val="en-US" w:eastAsia="zh-CN"/>
        </w:rPr>
        <w:t xml:space="preserve"> believe </w:t>
      </w:r>
      <w:r w:rsidR="003D5242">
        <w:rPr>
          <w:lang w:val="en-US" w:eastAsia="zh-CN"/>
        </w:rPr>
        <w:t xml:space="preserve">it is not really necessary to add </w:t>
      </w:r>
      <w:r w:rsidR="00ED2F16">
        <w:rPr>
          <w:lang w:val="en-US" w:eastAsia="zh-CN"/>
        </w:rPr>
        <w:t xml:space="preserve">the </w:t>
      </w:r>
      <w:r w:rsidR="003D5242">
        <w:rPr>
          <w:lang w:val="en-US" w:eastAsia="zh-CN"/>
        </w:rPr>
        <w:t>code point</w:t>
      </w:r>
      <w:r w:rsidR="00ED2F16">
        <w:rPr>
          <w:lang w:val="en-US" w:eastAsia="zh-CN"/>
        </w:rPr>
        <w:t xml:space="preserve"> for SCG activation. </w:t>
      </w:r>
    </w:p>
    <w:p w14:paraId="7943C6D2" w14:textId="6B9C8D86" w:rsidR="00F42E73" w:rsidRDefault="006E350A" w:rsidP="00F42E73">
      <w:pPr>
        <w:pStyle w:val="Proposal"/>
        <w:rPr>
          <w:lang w:val="en-US"/>
        </w:rPr>
      </w:pPr>
      <w:bookmarkStart w:id="1" w:name="_Toc71277217"/>
      <w:r>
        <w:rPr>
          <w:lang w:val="en-US"/>
        </w:rPr>
        <w:t>No need to indicate SCG activation explicitly in the SN addition message, i.e. the SCG is by default activated unless a SCG deactivation indicator is received.</w:t>
      </w:r>
      <w:bookmarkEnd w:id="1"/>
      <w:r>
        <w:rPr>
          <w:lang w:val="en-US"/>
        </w:rPr>
        <w:t xml:space="preserve"> </w:t>
      </w:r>
    </w:p>
    <w:p w14:paraId="051CB625" w14:textId="4E4CF5E5" w:rsidR="007172A4" w:rsidRDefault="007172A4" w:rsidP="00177762">
      <w:pPr>
        <w:rPr>
          <w:lang w:val="en-US" w:eastAsia="zh-CN"/>
        </w:rPr>
      </w:pPr>
    </w:p>
    <w:p w14:paraId="086698FB" w14:textId="02396A74" w:rsidR="003D4911" w:rsidRDefault="00D10F6E" w:rsidP="00386F9B">
      <w:pPr>
        <w:pStyle w:val="2"/>
        <w:rPr>
          <w:lang w:val="en-US" w:eastAsia="zh-CN"/>
        </w:rPr>
      </w:pPr>
      <w:r>
        <w:rPr>
          <w:lang w:val="en-US" w:eastAsia="zh-CN"/>
        </w:rPr>
        <w:t xml:space="preserve">2.3 </w:t>
      </w:r>
      <w:r w:rsidR="00386F9B">
        <w:rPr>
          <w:lang w:val="en-US" w:eastAsia="zh-CN"/>
        </w:rPr>
        <w:t>Support of SCG (de)activation over E1 interface</w:t>
      </w:r>
    </w:p>
    <w:tbl>
      <w:tblPr>
        <w:tblStyle w:val="afa"/>
        <w:tblW w:w="0" w:type="auto"/>
        <w:tblLook w:val="04A0" w:firstRow="1" w:lastRow="0" w:firstColumn="1" w:lastColumn="0" w:noHBand="0" w:noVBand="1"/>
      </w:tblPr>
      <w:tblGrid>
        <w:gridCol w:w="9855"/>
      </w:tblGrid>
      <w:tr w:rsidR="009A24D9" w14:paraId="4D527149" w14:textId="77777777" w:rsidTr="009A24D9">
        <w:tc>
          <w:tcPr>
            <w:tcW w:w="9855" w:type="dxa"/>
          </w:tcPr>
          <w:p w14:paraId="30B029A6" w14:textId="6368ED41" w:rsidR="007E2685" w:rsidRPr="007E2685" w:rsidRDefault="007E2685" w:rsidP="007E2685">
            <w:pPr>
              <w:ind w:left="144" w:hanging="144"/>
              <w:rPr>
                <w:rFonts w:ascii="Calibri" w:hAnsi="Calibri" w:cs="Calibri"/>
                <w:b/>
                <w:bCs/>
                <w:szCs w:val="22"/>
              </w:rPr>
            </w:pPr>
            <w:r w:rsidRPr="00D06AC7">
              <w:rPr>
                <w:rFonts w:ascii="Calibri" w:hAnsi="Calibri" w:cs="Calibri"/>
                <w:b/>
                <w:bCs/>
                <w:szCs w:val="22"/>
              </w:rPr>
              <w:t>RAN3#110</w:t>
            </w:r>
            <w:r w:rsidRPr="00D06AC7">
              <w:rPr>
                <w:rFonts w:ascii="Calibri" w:eastAsiaTheme="minorEastAsia" w:hAnsi="Calibri" w:cs="Calibri" w:hint="eastAsia"/>
                <w:b/>
                <w:bCs/>
                <w:szCs w:val="22"/>
                <w:lang w:eastAsia="zh-CN"/>
              </w:rPr>
              <w:t>e</w:t>
            </w:r>
            <w:r w:rsidRPr="00D06AC7">
              <w:rPr>
                <w:rFonts w:ascii="Calibri" w:eastAsiaTheme="minorEastAsia" w:hAnsi="Calibri" w:cs="Calibri"/>
                <w:b/>
                <w:bCs/>
                <w:szCs w:val="22"/>
                <w:lang w:eastAsia="zh-CN"/>
              </w:rPr>
              <w:t xml:space="preserve"> agreements</w:t>
            </w:r>
          </w:p>
          <w:p w14:paraId="18BCE0CC" w14:textId="77D49049" w:rsidR="007E2685" w:rsidRPr="00F85DFC" w:rsidRDefault="007E2685" w:rsidP="007E2685">
            <w:pPr>
              <w:ind w:left="144" w:hanging="144"/>
              <w:rPr>
                <w:rFonts w:ascii="Calibri" w:hAnsi="Calibri" w:cs="Calibri"/>
                <w:color w:val="000000"/>
                <w:sz w:val="18"/>
              </w:rPr>
            </w:pPr>
            <w:r w:rsidRPr="00F85DFC">
              <w:rPr>
                <w:rFonts w:ascii="Calibri" w:hAnsi="Calibri" w:cs="Calibri"/>
                <w:color w:val="000000"/>
                <w:sz w:val="18"/>
              </w:rPr>
              <w:t>Open issue 5</w:t>
            </w:r>
            <w:r w:rsidRPr="00FD612A">
              <w:rPr>
                <w:rFonts w:ascii="Calibri" w:hAnsi="Calibri" w:cs="Calibri"/>
                <w:color w:val="000000"/>
                <w:sz w:val="18"/>
                <w:highlight w:val="yellow"/>
              </w:rPr>
              <w:t>: Whether E1AP shall be enhanced to support of SCG (de)activation</w:t>
            </w:r>
            <w:r w:rsidRPr="00F85DFC">
              <w:rPr>
                <w:rFonts w:ascii="Calibri" w:hAnsi="Calibri" w:cs="Calibri"/>
                <w:color w:val="000000"/>
                <w:sz w:val="18"/>
              </w:rPr>
              <w:t>, if included, the Bearer Context Setup procedure enhancement shall be aligned with X2/</w:t>
            </w:r>
            <w:proofErr w:type="spellStart"/>
            <w:r w:rsidRPr="00F85DFC">
              <w:rPr>
                <w:rFonts w:ascii="Calibri" w:hAnsi="Calibri" w:cs="Calibri"/>
                <w:color w:val="000000"/>
                <w:sz w:val="18"/>
              </w:rPr>
              <w:t>Xn</w:t>
            </w:r>
            <w:proofErr w:type="spellEnd"/>
            <w:r w:rsidRPr="00F85DFC">
              <w:rPr>
                <w:rFonts w:ascii="Calibri" w:hAnsi="Calibri" w:cs="Calibri"/>
                <w:color w:val="000000"/>
                <w:sz w:val="18"/>
              </w:rPr>
              <w:t xml:space="preserve">/F1AP. </w:t>
            </w:r>
          </w:p>
          <w:p w14:paraId="04C9D08D" w14:textId="021B994B" w:rsidR="009A24D9" w:rsidRPr="007E2685" w:rsidRDefault="007E2685" w:rsidP="007E2685">
            <w:pPr>
              <w:ind w:left="144" w:hanging="144"/>
              <w:rPr>
                <w:rFonts w:ascii="Calibri" w:hAnsi="Calibri" w:cs="Calibri"/>
                <w:color w:val="000000"/>
                <w:sz w:val="18"/>
              </w:rPr>
            </w:pPr>
            <w:r w:rsidRPr="00F85DFC">
              <w:rPr>
                <w:rFonts w:ascii="Calibri" w:hAnsi="Calibri" w:cs="Calibri"/>
                <w:color w:val="000000"/>
                <w:sz w:val="18"/>
              </w:rPr>
              <w:t>Open issue 6: Whether E1AP shall be enhanced to support of SCG (de)activation, if included, the Bearer Context Modification enhancement shall be aligned with X2/</w:t>
            </w:r>
            <w:proofErr w:type="spellStart"/>
            <w:r w:rsidRPr="00F85DFC">
              <w:rPr>
                <w:rFonts w:ascii="Calibri" w:hAnsi="Calibri" w:cs="Calibri"/>
                <w:color w:val="000000"/>
                <w:sz w:val="18"/>
              </w:rPr>
              <w:t>Xn</w:t>
            </w:r>
            <w:proofErr w:type="spellEnd"/>
            <w:r w:rsidRPr="00F85DFC">
              <w:rPr>
                <w:rFonts w:ascii="Calibri" w:hAnsi="Calibri" w:cs="Calibri"/>
                <w:color w:val="000000"/>
                <w:sz w:val="18"/>
              </w:rPr>
              <w:t>/F1AP.</w:t>
            </w:r>
          </w:p>
        </w:tc>
      </w:tr>
    </w:tbl>
    <w:p w14:paraId="44EB9FC2" w14:textId="7B26590B" w:rsidR="009A24D9" w:rsidRDefault="009A24D9" w:rsidP="00177762">
      <w:pPr>
        <w:rPr>
          <w:lang w:val="en-US" w:eastAsia="zh-CN"/>
        </w:rPr>
      </w:pPr>
    </w:p>
    <w:p w14:paraId="0932F1FC" w14:textId="03A95D56" w:rsidR="007E2685" w:rsidRDefault="007E2685" w:rsidP="00177762">
      <w:pPr>
        <w:rPr>
          <w:lang w:val="en-US" w:eastAsia="zh-CN"/>
        </w:rPr>
      </w:pPr>
      <w:r>
        <w:rPr>
          <w:lang w:val="en-US" w:eastAsia="zh-CN"/>
        </w:rPr>
        <w:t xml:space="preserve">Another </w:t>
      </w:r>
      <w:r w:rsidR="004E3706">
        <w:rPr>
          <w:lang w:val="en-US" w:eastAsia="zh-CN"/>
        </w:rPr>
        <w:t>FFS</w:t>
      </w:r>
      <w:r w:rsidR="00655992">
        <w:rPr>
          <w:lang w:val="en-US" w:eastAsia="zh-CN"/>
        </w:rPr>
        <w:t xml:space="preserve"> point left from last meeting </w:t>
      </w:r>
      <w:r w:rsidR="007A53D7">
        <w:rPr>
          <w:lang w:val="en-US" w:eastAsia="zh-CN"/>
        </w:rPr>
        <w:t xml:space="preserve">is whether E1AP shall be enhanced to support SCG (de)activation. </w:t>
      </w:r>
      <w:r w:rsidR="00003B02">
        <w:rPr>
          <w:lang w:val="en-US" w:eastAsia="zh-CN"/>
        </w:rPr>
        <w:t>In our view, CU-UP handles the</w:t>
      </w:r>
      <w:r w:rsidR="00C07FCF">
        <w:rPr>
          <w:lang w:val="en-US" w:eastAsia="zh-CN"/>
        </w:rPr>
        <w:t xml:space="preserve"> buffer of PDCP and upper layers</w:t>
      </w:r>
      <w:r w:rsidR="009E7BB2">
        <w:rPr>
          <w:lang w:val="en-US" w:eastAsia="zh-CN"/>
        </w:rPr>
        <w:t xml:space="preserve">, thus it makes sense to </w:t>
      </w:r>
      <w:r w:rsidR="00FC3EFE">
        <w:rPr>
          <w:lang w:val="en-US" w:eastAsia="zh-CN"/>
        </w:rPr>
        <w:t xml:space="preserve">at least </w:t>
      </w:r>
      <w:r w:rsidR="009E7BB2">
        <w:rPr>
          <w:lang w:val="en-US" w:eastAsia="zh-CN"/>
        </w:rPr>
        <w:t>kee</w:t>
      </w:r>
      <w:r w:rsidR="00DD658F">
        <w:rPr>
          <w:lang w:val="en-US" w:eastAsia="zh-CN"/>
        </w:rPr>
        <w:t xml:space="preserve">p CU-UP </w:t>
      </w:r>
      <w:r w:rsidR="00FC3EFE">
        <w:rPr>
          <w:lang w:val="en-US" w:eastAsia="zh-CN"/>
        </w:rPr>
        <w:t>aware of t</w:t>
      </w:r>
      <w:r w:rsidR="00DD658F">
        <w:rPr>
          <w:lang w:val="en-US" w:eastAsia="zh-CN"/>
        </w:rPr>
        <w:t xml:space="preserve">he SCG (de)activation </w:t>
      </w:r>
      <w:r w:rsidR="00194B30">
        <w:rPr>
          <w:lang w:val="en-US" w:eastAsia="zh-CN"/>
        </w:rPr>
        <w:t xml:space="preserve">decision </w:t>
      </w:r>
      <w:r w:rsidR="00FC3EFE">
        <w:rPr>
          <w:lang w:val="en-US" w:eastAsia="zh-CN"/>
        </w:rPr>
        <w:t>considering:</w:t>
      </w:r>
    </w:p>
    <w:p w14:paraId="113D18AF" w14:textId="2660D942" w:rsidR="00FC3EFE" w:rsidRDefault="00194B30" w:rsidP="00FC3EFE">
      <w:pPr>
        <w:pStyle w:val="af5"/>
        <w:numPr>
          <w:ilvl w:val="0"/>
          <w:numId w:val="14"/>
        </w:numPr>
        <w:rPr>
          <w:lang w:val="en-US" w:eastAsia="zh-CN"/>
        </w:rPr>
      </w:pPr>
      <w:r>
        <w:rPr>
          <w:lang w:val="en-US" w:eastAsia="zh-CN"/>
        </w:rPr>
        <w:t xml:space="preserve">If the SCG is deactivated, CU-UP </w:t>
      </w:r>
      <w:r w:rsidR="009473FD">
        <w:rPr>
          <w:lang w:val="en-US" w:eastAsia="zh-CN"/>
        </w:rPr>
        <w:t>might temporarily buffer received DL data packet without delivering them to DU</w:t>
      </w:r>
      <w:r w:rsidR="00C82F1E">
        <w:rPr>
          <w:lang w:val="en-US" w:eastAsia="zh-CN"/>
        </w:rPr>
        <w:t xml:space="preserve"> until the SCG is activated again.</w:t>
      </w:r>
    </w:p>
    <w:p w14:paraId="504F92F1" w14:textId="0504F896" w:rsidR="00F46E20" w:rsidRDefault="00C82F1E" w:rsidP="00FC3EFE">
      <w:pPr>
        <w:pStyle w:val="af5"/>
        <w:numPr>
          <w:ilvl w:val="0"/>
          <w:numId w:val="14"/>
        </w:numPr>
        <w:rPr>
          <w:lang w:val="en-US" w:eastAsia="zh-CN"/>
        </w:rPr>
      </w:pPr>
      <w:r>
        <w:rPr>
          <w:lang w:val="en-US" w:eastAsia="zh-CN"/>
        </w:rPr>
        <w:t>If the CU-UP receives a SCG deactivation indicator from CU-CP, upon DL data arrival at SCG bearer, CU-UP may reject the SCG deactivation</w:t>
      </w:r>
    </w:p>
    <w:p w14:paraId="708BCA33" w14:textId="04B6343B" w:rsidR="00F229D2" w:rsidRDefault="00F229D2" w:rsidP="00F85FE6">
      <w:pPr>
        <w:pStyle w:val="Observation"/>
      </w:pPr>
      <w:bookmarkStart w:id="2" w:name="_Toc71277343"/>
      <w:r>
        <w:t>It is beneficial for CU-UP to be aware of the SCG (de)activation</w:t>
      </w:r>
      <w:r w:rsidR="007700BD">
        <w:t>.</w:t>
      </w:r>
      <w:bookmarkEnd w:id="2"/>
    </w:p>
    <w:p w14:paraId="5CFE7A99" w14:textId="172E164C" w:rsidR="007700BD" w:rsidRDefault="00F85FE6" w:rsidP="00F85FE6">
      <w:pPr>
        <w:pStyle w:val="Proposal"/>
        <w:rPr>
          <w:lang w:val="en-US"/>
        </w:rPr>
      </w:pPr>
      <w:bookmarkStart w:id="3" w:name="_Toc71277218"/>
      <w:r>
        <w:rPr>
          <w:lang w:val="en-US"/>
        </w:rPr>
        <w:t>RAN3 supports E1AP enhancement for SCG (de)activation.</w:t>
      </w:r>
      <w:bookmarkEnd w:id="3"/>
    </w:p>
    <w:p w14:paraId="5E1A1E87" w14:textId="77777777" w:rsidR="00F85FE6" w:rsidRPr="00F229D2" w:rsidRDefault="00F85FE6" w:rsidP="00F85FE6">
      <w:pPr>
        <w:pStyle w:val="Proposal"/>
        <w:numPr>
          <w:ilvl w:val="0"/>
          <w:numId w:val="0"/>
        </w:numPr>
        <w:ind w:left="1304" w:hanging="1304"/>
        <w:rPr>
          <w:lang w:val="en-US"/>
        </w:rPr>
      </w:pPr>
    </w:p>
    <w:p w14:paraId="209A8446" w14:textId="2508E88D" w:rsidR="007A144C" w:rsidRDefault="00D702E9" w:rsidP="00177762">
      <w:pPr>
        <w:rPr>
          <w:lang w:eastAsia="zh-CN"/>
        </w:rPr>
      </w:pPr>
      <w:r>
        <w:rPr>
          <w:lang w:eastAsia="zh-CN"/>
        </w:rPr>
        <w:t xml:space="preserve">With respect to the </w:t>
      </w:r>
      <w:r w:rsidR="00F85FE6">
        <w:rPr>
          <w:lang w:eastAsia="zh-CN"/>
        </w:rPr>
        <w:t xml:space="preserve">exact </w:t>
      </w:r>
      <w:r>
        <w:rPr>
          <w:lang w:eastAsia="zh-CN"/>
        </w:rPr>
        <w:t xml:space="preserve">E1 interface impact, the following </w:t>
      </w:r>
      <w:r w:rsidR="00037162">
        <w:rPr>
          <w:lang w:eastAsia="zh-CN"/>
        </w:rPr>
        <w:t>issues</w:t>
      </w:r>
      <w:r>
        <w:rPr>
          <w:lang w:eastAsia="zh-CN"/>
        </w:rPr>
        <w:t xml:space="preserve"> should be investigated:</w:t>
      </w:r>
    </w:p>
    <w:p w14:paraId="0519793F" w14:textId="2C4E2E48" w:rsidR="00D702E9" w:rsidRDefault="00037162" w:rsidP="00D702E9">
      <w:pPr>
        <w:pStyle w:val="af5"/>
        <w:numPr>
          <w:ilvl w:val="0"/>
          <w:numId w:val="16"/>
        </w:numPr>
        <w:rPr>
          <w:lang w:eastAsia="zh-CN"/>
        </w:rPr>
      </w:pPr>
      <w:r w:rsidRPr="0036495C">
        <w:rPr>
          <w:b/>
          <w:bCs/>
          <w:lang w:eastAsia="zh-CN"/>
        </w:rPr>
        <w:t>Issue#1</w:t>
      </w:r>
      <w:r>
        <w:rPr>
          <w:lang w:eastAsia="zh-CN"/>
        </w:rPr>
        <w:t xml:space="preserve">: </w:t>
      </w:r>
      <w:r w:rsidR="00D6192F">
        <w:rPr>
          <w:lang w:eastAsia="zh-CN"/>
        </w:rPr>
        <w:t>H</w:t>
      </w:r>
      <w:r w:rsidR="00595DDB">
        <w:rPr>
          <w:lang w:eastAsia="zh-CN"/>
        </w:rPr>
        <w:t>ow</w:t>
      </w:r>
      <w:r w:rsidR="004D4558">
        <w:rPr>
          <w:lang w:eastAsia="zh-CN"/>
        </w:rPr>
        <w:t xml:space="preserve"> </w:t>
      </w:r>
      <w:r w:rsidR="00807E75">
        <w:rPr>
          <w:lang w:eastAsia="zh-CN"/>
        </w:rPr>
        <w:t xml:space="preserve">does </w:t>
      </w:r>
      <w:r w:rsidR="004D4558">
        <w:rPr>
          <w:lang w:eastAsia="zh-CN"/>
        </w:rPr>
        <w:t xml:space="preserve">the </w:t>
      </w:r>
      <w:r w:rsidR="00043576">
        <w:rPr>
          <w:lang w:eastAsia="zh-CN"/>
        </w:rPr>
        <w:t xml:space="preserve">MN </w:t>
      </w:r>
      <w:proofErr w:type="spellStart"/>
      <w:r w:rsidR="00043576">
        <w:rPr>
          <w:lang w:eastAsia="zh-CN"/>
        </w:rPr>
        <w:t>gNB</w:t>
      </w:r>
      <w:proofErr w:type="spellEnd"/>
      <w:r w:rsidR="00043576">
        <w:rPr>
          <w:lang w:eastAsia="zh-CN"/>
        </w:rPr>
        <w:t xml:space="preserve">-CU-UP </w:t>
      </w:r>
      <w:r w:rsidR="00807E75">
        <w:rPr>
          <w:lang w:eastAsia="zh-CN"/>
        </w:rPr>
        <w:t>involve</w:t>
      </w:r>
      <w:r w:rsidR="00595DDB">
        <w:rPr>
          <w:lang w:eastAsia="zh-CN"/>
        </w:rPr>
        <w:t xml:space="preserve"> in the </w:t>
      </w:r>
      <w:r w:rsidR="00807E75">
        <w:rPr>
          <w:lang w:eastAsia="zh-CN"/>
        </w:rPr>
        <w:t xml:space="preserve">SCG activation/deactivation decision? i.e. if </w:t>
      </w:r>
      <w:proofErr w:type="spellStart"/>
      <w:r w:rsidR="00E13E0F">
        <w:rPr>
          <w:lang w:eastAsia="zh-CN"/>
        </w:rPr>
        <w:t>gNB</w:t>
      </w:r>
      <w:proofErr w:type="spellEnd"/>
      <w:r w:rsidR="00E13E0F">
        <w:rPr>
          <w:lang w:eastAsia="zh-CN"/>
        </w:rPr>
        <w:t xml:space="preserve">-CU-UP can </w:t>
      </w:r>
      <w:r w:rsidR="00062BB8">
        <w:rPr>
          <w:lang w:eastAsia="zh-CN"/>
        </w:rPr>
        <w:t>initiate</w:t>
      </w:r>
      <w:r w:rsidR="00E13E0F">
        <w:rPr>
          <w:lang w:eastAsia="zh-CN"/>
        </w:rPr>
        <w:t xml:space="preserve"> the SCG activation/deactivation </w:t>
      </w:r>
      <w:r w:rsidR="00586707">
        <w:rPr>
          <w:lang w:eastAsia="zh-CN"/>
        </w:rPr>
        <w:t xml:space="preserve">or only provide assisting information for </w:t>
      </w:r>
      <w:proofErr w:type="spellStart"/>
      <w:r w:rsidR="00586707">
        <w:rPr>
          <w:lang w:eastAsia="zh-CN"/>
        </w:rPr>
        <w:t>gNB</w:t>
      </w:r>
      <w:proofErr w:type="spellEnd"/>
      <w:r w:rsidR="00586707">
        <w:rPr>
          <w:lang w:eastAsia="zh-CN"/>
        </w:rPr>
        <w:t>-CU-CP to decide</w:t>
      </w:r>
      <w:r w:rsidR="00C65B9E">
        <w:rPr>
          <w:lang w:eastAsia="zh-CN"/>
        </w:rPr>
        <w:t>.</w:t>
      </w:r>
    </w:p>
    <w:p w14:paraId="38CA84F6" w14:textId="6A05C008" w:rsidR="00364C6A" w:rsidRDefault="00B93795" w:rsidP="00D702E9">
      <w:pPr>
        <w:pStyle w:val="af5"/>
        <w:numPr>
          <w:ilvl w:val="0"/>
          <w:numId w:val="16"/>
        </w:numPr>
        <w:rPr>
          <w:lang w:eastAsia="zh-CN"/>
        </w:rPr>
      </w:pPr>
      <w:r w:rsidRPr="0036495C">
        <w:rPr>
          <w:b/>
          <w:bCs/>
          <w:lang w:eastAsia="zh-CN"/>
        </w:rPr>
        <w:t>Issue#2</w:t>
      </w:r>
      <w:r>
        <w:rPr>
          <w:lang w:eastAsia="zh-CN"/>
        </w:rPr>
        <w:t xml:space="preserve">: </w:t>
      </w:r>
      <w:r w:rsidR="00D6192F">
        <w:rPr>
          <w:lang w:eastAsia="zh-CN"/>
        </w:rPr>
        <w:t>How</w:t>
      </w:r>
      <w:r w:rsidR="00D50B2F">
        <w:rPr>
          <w:lang w:eastAsia="zh-CN"/>
        </w:rPr>
        <w:t xml:space="preserve"> does MN</w:t>
      </w:r>
      <w:r w:rsidR="0044376E">
        <w:rPr>
          <w:lang w:eastAsia="zh-CN"/>
        </w:rPr>
        <w:t>/SN</w:t>
      </w:r>
      <w:r w:rsidR="00D50B2F">
        <w:rPr>
          <w:lang w:eastAsia="zh-CN"/>
        </w:rPr>
        <w:t xml:space="preserve"> </w:t>
      </w:r>
      <w:proofErr w:type="spellStart"/>
      <w:r w:rsidR="00D50B2F">
        <w:rPr>
          <w:lang w:eastAsia="zh-CN"/>
        </w:rPr>
        <w:t>gNB</w:t>
      </w:r>
      <w:proofErr w:type="spellEnd"/>
      <w:r w:rsidR="00D50B2F">
        <w:rPr>
          <w:lang w:eastAsia="zh-CN"/>
        </w:rPr>
        <w:t>-CU-CP inform MN</w:t>
      </w:r>
      <w:r w:rsidR="0044376E">
        <w:rPr>
          <w:lang w:eastAsia="zh-CN"/>
        </w:rPr>
        <w:t>/SN</w:t>
      </w:r>
      <w:r w:rsidR="00D50B2F">
        <w:rPr>
          <w:lang w:eastAsia="zh-CN"/>
        </w:rPr>
        <w:t xml:space="preserve"> </w:t>
      </w:r>
      <w:proofErr w:type="spellStart"/>
      <w:r w:rsidR="00D50B2F">
        <w:rPr>
          <w:lang w:eastAsia="zh-CN"/>
        </w:rPr>
        <w:t>gNB</w:t>
      </w:r>
      <w:proofErr w:type="spellEnd"/>
      <w:r w:rsidR="00D50B2F">
        <w:rPr>
          <w:lang w:eastAsia="zh-CN"/>
        </w:rPr>
        <w:t>-CU-UP about the SCG activation/deactivation</w:t>
      </w:r>
      <w:r w:rsidR="00364C6A">
        <w:rPr>
          <w:lang w:eastAsia="zh-CN"/>
        </w:rPr>
        <w:t>?</w:t>
      </w:r>
    </w:p>
    <w:p w14:paraId="4ADAFDF1" w14:textId="77777777" w:rsidR="003D4911" w:rsidRDefault="003D4911" w:rsidP="00924C3E">
      <w:pPr>
        <w:pStyle w:val="af5"/>
        <w:rPr>
          <w:lang w:eastAsia="zh-CN"/>
        </w:rPr>
      </w:pPr>
    </w:p>
    <w:p w14:paraId="40EA8ACB" w14:textId="364968D4" w:rsidR="0036495C" w:rsidRPr="00BE7061" w:rsidRDefault="0036495C" w:rsidP="00177762">
      <w:pPr>
        <w:rPr>
          <w:b/>
          <w:bCs/>
          <w:lang w:eastAsia="zh-CN"/>
        </w:rPr>
      </w:pPr>
      <w:r w:rsidRPr="00BE7061">
        <w:rPr>
          <w:b/>
          <w:bCs/>
          <w:lang w:eastAsia="zh-CN"/>
        </w:rPr>
        <w:lastRenderedPageBreak/>
        <w:t xml:space="preserve">Issue#1: </w:t>
      </w:r>
      <w:r w:rsidR="00224571" w:rsidRPr="00224571">
        <w:rPr>
          <w:b/>
          <w:bCs/>
          <w:lang w:eastAsia="zh-CN"/>
        </w:rPr>
        <w:t xml:space="preserve">Whether and how does the MN </w:t>
      </w:r>
      <w:proofErr w:type="spellStart"/>
      <w:r w:rsidR="00224571" w:rsidRPr="00224571">
        <w:rPr>
          <w:b/>
          <w:bCs/>
          <w:lang w:eastAsia="zh-CN"/>
        </w:rPr>
        <w:t>gNB</w:t>
      </w:r>
      <w:proofErr w:type="spellEnd"/>
      <w:r w:rsidR="00224571" w:rsidRPr="00224571">
        <w:rPr>
          <w:b/>
          <w:bCs/>
          <w:lang w:eastAsia="zh-CN"/>
        </w:rPr>
        <w:t xml:space="preserve">-CU-UP involve in the SCG activation/deactivation decision? i.e. if </w:t>
      </w:r>
      <w:proofErr w:type="spellStart"/>
      <w:r w:rsidR="00224571" w:rsidRPr="00224571">
        <w:rPr>
          <w:b/>
          <w:bCs/>
          <w:lang w:eastAsia="zh-CN"/>
        </w:rPr>
        <w:t>gNB</w:t>
      </w:r>
      <w:proofErr w:type="spellEnd"/>
      <w:r w:rsidR="00224571" w:rsidRPr="00224571">
        <w:rPr>
          <w:b/>
          <w:bCs/>
          <w:lang w:eastAsia="zh-CN"/>
        </w:rPr>
        <w:t xml:space="preserve">-CU-UP can initiate the SCG activation/deactivation or only provide assisting information for </w:t>
      </w:r>
      <w:proofErr w:type="spellStart"/>
      <w:r w:rsidR="00224571" w:rsidRPr="00224571">
        <w:rPr>
          <w:b/>
          <w:bCs/>
          <w:lang w:eastAsia="zh-CN"/>
        </w:rPr>
        <w:t>gNB</w:t>
      </w:r>
      <w:proofErr w:type="spellEnd"/>
      <w:r w:rsidR="00224571" w:rsidRPr="00224571">
        <w:rPr>
          <w:b/>
          <w:bCs/>
          <w:lang w:eastAsia="zh-CN"/>
        </w:rPr>
        <w:t>-CU-CP to decide.</w:t>
      </w:r>
    </w:p>
    <w:p w14:paraId="74C31BFC" w14:textId="30AB3D93" w:rsidR="0036495C" w:rsidRDefault="001E3E74" w:rsidP="00177762">
      <w:pPr>
        <w:rPr>
          <w:lang w:eastAsia="zh-CN"/>
        </w:rPr>
      </w:pPr>
      <w:r>
        <w:rPr>
          <w:lang w:eastAsia="zh-CN"/>
        </w:rPr>
        <w:t xml:space="preserve">In the legacy, </w:t>
      </w:r>
      <w:proofErr w:type="spellStart"/>
      <w:r>
        <w:rPr>
          <w:lang w:eastAsia="zh-CN"/>
        </w:rPr>
        <w:t>gNB</w:t>
      </w:r>
      <w:proofErr w:type="spellEnd"/>
      <w:r>
        <w:rPr>
          <w:lang w:eastAsia="zh-CN"/>
        </w:rPr>
        <w:t xml:space="preserve">-CU-UP can keep </w:t>
      </w:r>
      <w:proofErr w:type="spellStart"/>
      <w:r>
        <w:rPr>
          <w:lang w:eastAsia="zh-CN"/>
        </w:rPr>
        <w:t>gNB</w:t>
      </w:r>
      <w:proofErr w:type="spellEnd"/>
      <w:r>
        <w:rPr>
          <w:lang w:eastAsia="zh-CN"/>
        </w:rPr>
        <w:t xml:space="preserve">-CU-CP updated about the </w:t>
      </w:r>
      <w:r w:rsidR="006F6EBD">
        <w:rPr>
          <w:lang w:eastAsia="zh-CN"/>
        </w:rPr>
        <w:t>activ</w:t>
      </w:r>
      <w:r w:rsidR="00112174">
        <w:rPr>
          <w:lang w:eastAsia="zh-CN"/>
        </w:rPr>
        <w:t xml:space="preserve">ity of each UE bearer via </w:t>
      </w:r>
      <w:r w:rsidR="00CD6C57">
        <w:rPr>
          <w:lang w:eastAsia="zh-CN"/>
        </w:rPr>
        <w:t xml:space="preserve">Bearer Context Inactivity Notification procedure. </w:t>
      </w:r>
      <w:r w:rsidR="002750D7">
        <w:rPr>
          <w:lang w:eastAsia="zh-CN"/>
        </w:rPr>
        <w:t xml:space="preserve">Therefore, </w:t>
      </w:r>
      <w:proofErr w:type="spellStart"/>
      <w:r w:rsidR="00C50C27">
        <w:rPr>
          <w:lang w:eastAsia="zh-CN"/>
        </w:rPr>
        <w:t>gNB</w:t>
      </w:r>
      <w:proofErr w:type="spellEnd"/>
      <w:r w:rsidR="00C50C27">
        <w:rPr>
          <w:lang w:eastAsia="zh-CN"/>
        </w:rPr>
        <w:t xml:space="preserve">-CU-CP will be aware if </w:t>
      </w:r>
      <w:r w:rsidR="0026127D">
        <w:rPr>
          <w:lang w:eastAsia="zh-CN"/>
        </w:rPr>
        <w:t>the MN terminated SCG bearer is currently active or inactive and</w:t>
      </w:r>
      <w:r w:rsidR="00062BB8">
        <w:rPr>
          <w:lang w:eastAsia="zh-CN"/>
        </w:rPr>
        <w:t xml:space="preserve"> then initiate the SCG activation/deactivation accordingly. </w:t>
      </w:r>
    </w:p>
    <w:p w14:paraId="34660BAB" w14:textId="1000E68B" w:rsidR="00062BB8" w:rsidRDefault="00062BB8" w:rsidP="00177762">
      <w:pPr>
        <w:rPr>
          <w:lang w:eastAsia="zh-CN"/>
        </w:rPr>
      </w:pPr>
      <w:r>
        <w:rPr>
          <w:lang w:eastAsia="zh-CN"/>
        </w:rPr>
        <w:t>For example, when both the MN</w:t>
      </w:r>
      <w:r w:rsidR="005C560A">
        <w:rPr>
          <w:lang w:eastAsia="zh-CN"/>
        </w:rPr>
        <w:t xml:space="preserve"> terminated SCG bearers (i.e. indicated by </w:t>
      </w:r>
      <w:proofErr w:type="spellStart"/>
      <w:r w:rsidR="005C560A">
        <w:rPr>
          <w:lang w:eastAsia="zh-CN"/>
        </w:rPr>
        <w:t>gNB</w:t>
      </w:r>
      <w:proofErr w:type="spellEnd"/>
      <w:r w:rsidR="005C560A">
        <w:rPr>
          <w:lang w:eastAsia="zh-CN"/>
        </w:rPr>
        <w:t xml:space="preserve">-CU-UP), and the SN terminated SCG bearers (i.e. indicated by </w:t>
      </w:r>
      <w:proofErr w:type="spellStart"/>
      <w:r w:rsidR="005C560A">
        <w:rPr>
          <w:lang w:eastAsia="zh-CN"/>
        </w:rPr>
        <w:t>Xn</w:t>
      </w:r>
      <w:proofErr w:type="spellEnd"/>
      <w:r w:rsidR="005C560A">
        <w:rPr>
          <w:lang w:eastAsia="zh-CN"/>
        </w:rPr>
        <w:t xml:space="preserve"> Activity Notification message) are </w:t>
      </w:r>
      <w:r w:rsidR="0037630B">
        <w:rPr>
          <w:lang w:eastAsia="zh-CN"/>
        </w:rPr>
        <w:t xml:space="preserve">inactive, MN </w:t>
      </w:r>
      <w:proofErr w:type="spellStart"/>
      <w:r w:rsidR="0037630B">
        <w:rPr>
          <w:lang w:eastAsia="zh-CN"/>
        </w:rPr>
        <w:t>gNB</w:t>
      </w:r>
      <w:proofErr w:type="spellEnd"/>
      <w:r w:rsidR="0037630B">
        <w:rPr>
          <w:lang w:eastAsia="zh-CN"/>
        </w:rPr>
        <w:t xml:space="preserve">-CU-CP may decide to </w:t>
      </w:r>
      <w:r w:rsidR="009238E2">
        <w:rPr>
          <w:lang w:eastAsia="zh-CN"/>
        </w:rPr>
        <w:t xml:space="preserve">deactivate the SCG. When any of the MN terminated SCG bearers or the SN terminated SCG bearers </w:t>
      </w:r>
      <w:r w:rsidR="001C0947">
        <w:rPr>
          <w:lang w:eastAsia="zh-CN"/>
        </w:rPr>
        <w:t xml:space="preserve">becomes active, MN </w:t>
      </w:r>
      <w:proofErr w:type="spellStart"/>
      <w:r w:rsidR="001C0947">
        <w:rPr>
          <w:lang w:eastAsia="zh-CN"/>
        </w:rPr>
        <w:t>gNB</w:t>
      </w:r>
      <w:proofErr w:type="spellEnd"/>
      <w:r w:rsidR="001C0947">
        <w:rPr>
          <w:lang w:eastAsia="zh-CN"/>
        </w:rPr>
        <w:t xml:space="preserve">-CU-CP initiates the SCG activation. </w:t>
      </w:r>
    </w:p>
    <w:tbl>
      <w:tblPr>
        <w:tblStyle w:val="afa"/>
        <w:tblW w:w="0" w:type="auto"/>
        <w:tblLook w:val="04A0" w:firstRow="1" w:lastRow="0" w:firstColumn="1" w:lastColumn="0" w:noHBand="0" w:noVBand="1"/>
      </w:tblPr>
      <w:tblGrid>
        <w:gridCol w:w="9855"/>
      </w:tblGrid>
      <w:tr w:rsidR="002750D7" w14:paraId="64794DFA" w14:textId="77777777" w:rsidTr="002750D7">
        <w:tc>
          <w:tcPr>
            <w:tcW w:w="9855" w:type="dxa"/>
          </w:tcPr>
          <w:p w14:paraId="0FF1C21A" w14:textId="59C098E1" w:rsidR="002750D7" w:rsidRDefault="002750D7" w:rsidP="002750D7">
            <w:pPr>
              <w:pStyle w:val="TH"/>
              <w:jc w:val="left"/>
            </w:pPr>
            <w:r>
              <w:t>TS 38.463</w:t>
            </w:r>
          </w:p>
          <w:p w14:paraId="591E81A9" w14:textId="0FF6F3C0" w:rsidR="002750D7" w:rsidRPr="00D629EF" w:rsidRDefault="002750D7" w:rsidP="002750D7">
            <w:pPr>
              <w:pStyle w:val="TH"/>
            </w:pPr>
            <w:r w:rsidRPr="00D629EF">
              <w:object w:dxaOrig="7020" w:dyaOrig="2505" w14:anchorId="1CB14E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35pt;height:125.65pt" o:ole="">
                  <v:imagedata r:id="rId11" o:title=""/>
                </v:shape>
                <o:OLEObject Type="Embed" ProgID="Visio.Drawing.15" ShapeID="_x0000_i1025" DrawAspect="Content" ObjectID="_1681890226" r:id="rId12"/>
              </w:object>
            </w:r>
          </w:p>
          <w:p w14:paraId="02610A76" w14:textId="77777777" w:rsidR="002750D7" w:rsidRPr="00D629EF" w:rsidRDefault="002750D7" w:rsidP="002750D7">
            <w:pPr>
              <w:pStyle w:val="TF"/>
            </w:pPr>
            <w:r w:rsidRPr="00D629EF">
              <w:t xml:space="preserve">Figure 8.3.6.2-1: </w:t>
            </w:r>
            <w:r w:rsidRPr="00D629EF">
              <w:rPr>
                <w:rFonts w:eastAsia="Malgun Gothic"/>
                <w:lang w:eastAsia="ko-KR"/>
              </w:rPr>
              <w:t>Bearer Context Inactivity Notification</w:t>
            </w:r>
            <w:r w:rsidRPr="00D629EF">
              <w:t xml:space="preserve"> procedure: Successful Operation.</w:t>
            </w:r>
          </w:p>
          <w:p w14:paraId="5FDB1114" w14:textId="77777777" w:rsidR="002750D7" w:rsidRPr="00D629EF" w:rsidRDefault="002750D7" w:rsidP="002750D7">
            <w:r w:rsidRPr="00D629EF">
              <w:t xml:space="preserve">The </w:t>
            </w:r>
            <w:proofErr w:type="spellStart"/>
            <w:r w:rsidRPr="00D629EF">
              <w:rPr>
                <w:rFonts w:eastAsia="Malgun Gothic" w:hint="eastAsia"/>
                <w:lang w:eastAsia="ko-KR"/>
              </w:rPr>
              <w:t>gNB</w:t>
            </w:r>
            <w:proofErr w:type="spellEnd"/>
            <w:r w:rsidRPr="00D629EF">
              <w:rPr>
                <w:rFonts w:eastAsia="Malgun Gothic" w:hint="eastAsia"/>
                <w:lang w:eastAsia="ko-KR"/>
              </w:rPr>
              <w:t xml:space="preserve">-CU-UP </w:t>
            </w:r>
            <w:r w:rsidRPr="00D629EF">
              <w:t xml:space="preserve">initiates the procedure by sending the </w:t>
            </w:r>
            <w:r w:rsidRPr="00D629EF">
              <w:rPr>
                <w:rFonts w:eastAsia="Malgun Gothic"/>
                <w:lang w:eastAsia="ko-KR"/>
              </w:rPr>
              <w:t xml:space="preserve">BEARER CONTEXT </w:t>
            </w:r>
            <w:r w:rsidRPr="00D629EF">
              <w:rPr>
                <w:rFonts w:eastAsia="Malgun Gothic" w:hint="eastAsia"/>
                <w:lang w:eastAsia="ko-KR"/>
              </w:rPr>
              <w:t>INACTIVITY NOTIFICATION</w:t>
            </w:r>
            <w:r w:rsidRPr="00D629EF">
              <w:t xml:space="preserve"> message to the </w:t>
            </w:r>
            <w:proofErr w:type="spellStart"/>
            <w:r w:rsidRPr="00D629EF">
              <w:rPr>
                <w:rFonts w:eastAsia="Malgun Gothic" w:hint="eastAsia"/>
                <w:lang w:eastAsia="ko-KR"/>
              </w:rPr>
              <w:t>gNB</w:t>
            </w:r>
            <w:proofErr w:type="spellEnd"/>
            <w:r w:rsidRPr="00D629EF">
              <w:rPr>
                <w:rFonts w:eastAsia="Malgun Gothic" w:hint="eastAsia"/>
                <w:lang w:eastAsia="ko-KR"/>
              </w:rPr>
              <w:t>-CU</w:t>
            </w:r>
            <w:r w:rsidRPr="00D629EF">
              <w:rPr>
                <w:rFonts w:eastAsia="Malgun Gothic"/>
                <w:lang w:eastAsia="ko-KR"/>
              </w:rPr>
              <w:t>-CP</w:t>
            </w:r>
            <w:r w:rsidRPr="00D629EF">
              <w:t>.</w:t>
            </w:r>
          </w:p>
          <w:p w14:paraId="722B1FA8" w14:textId="77777777" w:rsidR="002750D7" w:rsidRPr="00D629EF" w:rsidRDefault="002750D7" w:rsidP="002750D7">
            <w:r w:rsidRPr="002750D7">
              <w:rPr>
                <w:highlight w:val="yellow"/>
              </w:rPr>
              <w:t xml:space="preserve">If the Activity Notification Level was set to “DRB” during the Bearer Context establishment, the </w:t>
            </w:r>
            <w:proofErr w:type="spellStart"/>
            <w:r w:rsidRPr="002750D7">
              <w:rPr>
                <w:highlight w:val="yellow"/>
              </w:rPr>
              <w:t>gNB</w:t>
            </w:r>
            <w:proofErr w:type="spellEnd"/>
            <w:r w:rsidRPr="002750D7">
              <w:rPr>
                <w:highlight w:val="yellow"/>
              </w:rPr>
              <w:t xml:space="preserve">-CU-UP shall include the </w:t>
            </w:r>
            <w:r w:rsidRPr="002750D7">
              <w:rPr>
                <w:i/>
                <w:highlight w:val="yellow"/>
              </w:rPr>
              <w:t>DRB Activity List</w:t>
            </w:r>
            <w:r w:rsidRPr="002750D7">
              <w:rPr>
                <w:highlight w:val="yellow"/>
              </w:rPr>
              <w:t xml:space="preserve"> IE in the BEARER CONTEXT INACTIVITY NOTIFICATION message.</w:t>
            </w:r>
          </w:p>
          <w:p w14:paraId="7B6A5661" w14:textId="77777777" w:rsidR="002750D7" w:rsidRPr="00D629EF" w:rsidRDefault="002750D7" w:rsidP="002750D7">
            <w:r w:rsidRPr="00D629EF">
              <w:t xml:space="preserve">If the Activity Notification Level was set to “PDU Session” during the Bearer Context establishment, the </w:t>
            </w:r>
            <w:proofErr w:type="spellStart"/>
            <w:r w:rsidRPr="00D629EF">
              <w:t>gNB</w:t>
            </w:r>
            <w:proofErr w:type="spellEnd"/>
            <w:r w:rsidRPr="00D629EF">
              <w:t xml:space="preserve">-CU-UP shall include the </w:t>
            </w:r>
            <w:r w:rsidRPr="00D629EF">
              <w:rPr>
                <w:i/>
              </w:rPr>
              <w:t>PDU Session Resource Activity List</w:t>
            </w:r>
            <w:r w:rsidRPr="00D629EF">
              <w:t xml:space="preserve"> IE in the BEARER CONTEXT INACTIVITY NOTIFICATION message.</w:t>
            </w:r>
          </w:p>
          <w:p w14:paraId="37521EED" w14:textId="0C0B2601" w:rsidR="002750D7" w:rsidRPr="002750D7" w:rsidRDefault="002750D7" w:rsidP="00177762">
            <w:pPr>
              <w:rPr>
                <w:rFonts w:eastAsia="Malgun Gothic"/>
                <w:lang w:eastAsia="ko-KR"/>
              </w:rPr>
            </w:pPr>
            <w:r w:rsidRPr="00D629EF">
              <w:t xml:space="preserve">If the Activity Notification Level was set to “UE” during the Bearer Context establishment, the </w:t>
            </w:r>
            <w:proofErr w:type="spellStart"/>
            <w:r w:rsidRPr="00D629EF">
              <w:t>gNB</w:t>
            </w:r>
            <w:proofErr w:type="spellEnd"/>
            <w:r w:rsidRPr="00D629EF">
              <w:t xml:space="preserve">-CU-UP shall include the </w:t>
            </w:r>
            <w:r w:rsidRPr="00D629EF">
              <w:rPr>
                <w:i/>
              </w:rPr>
              <w:t>UE Activity</w:t>
            </w:r>
            <w:r w:rsidRPr="00D629EF">
              <w:t xml:space="preserve"> IE in the BEARER CONTEXT INACTIVITY NOTIFICATION message.</w:t>
            </w:r>
          </w:p>
        </w:tc>
      </w:tr>
    </w:tbl>
    <w:p w14:paraId="47AE6107" w14:textId="07CD1885" w:rsidR="00BE7061" w:rsidRDefault="00BE7061" w:rsidP="00177762">
      <w:pPr>
        <w:rPr>
          <w:lang w:eastAsia="zh-CN"/>
        </w:rPr>
      </w:pPr>
    </w:p>
    <w:p w14:paraId="62326B06" w14:textId="7399E464" w:rsidR="00BE7061" w:rsidRDefault="00AA5450" w:rsidP="00177762">
      <w:pPr>
        <w:rPr>
          <w:lang w:eastAsia="zh-CN"/>
        </w:rPr>
      </w:pPr>
      <w:r>
        <w:rPr>
          <w:lang w:eastAsia="zh-CN"/>
        </w:rPr>
        <w:t xml:space="preserve">Therefore, it </w:t>
      </w:r>
      <w:r w:rsidR="004E2000">
        <w:rPr>
          <w:lang w:eastAsia="zh-CN"/>
        </w:rPr>
        <w:t xml:space="preserve">seems enough to </w:t>
      </w:r>
      <w:r w:rsidR="00665AA4">
        <w:rPr>
          <w:lang w:eastAsia="zh-CN"/>
        </w:rPr>
        <w:t xml:space="preserve">let </w:t>
      </w:r>
      <w:proofErr w:type="spellStart"/>
      <w:r w:rsidR="00665AA4">
        <w:rPr>
          <w:lang w:eastAsia="zh-CN"/>
        </w:rPr>
        <w:t>gNB</w:t>
      </w:r>
      <w:proofErr w:type="spellEnd"/>
      <w:r w:rsidR="00665AA4">
        <w:rPr>
          <w:lang w:eastAsia="zh-CN"/>
        </w:rPr>
        <w:t xml:space="preserve">-CU-CP to initiates the SCG activation/deactivation based on the assisting information from </w:t>
      </w:r>
      <w:proofErr w:type="spellStart"/>
      <w:r w:rsidR="005871CA">
        <w:rPr>
          <w:lang w:eastAsia="zh-CN"/>
        </w:rPr>
        <w:t>gNB</w:t>
      </w:r>
      <w:proofErr w:type="spellEnd"/>
      <w:r w:rsidR="005871CA">
        <w:rPr>
          <w:lang w:eastAsia="zh-CN"/>
        </w:rPr>
        <w:t>-CU-UP.</w:t>
      </w:r>
    </w:p>
    <w:p w14:paraId="17EA5410" w14:textId="6BB9158B" w:rsidR="006C2E3D" w:rsidRDefault="006C2E3D" w:rsidP="00177762">
      <w:pPr>
        <w:rPr>
          <w:lang w:eastAsia="zh-CN"/>
        </w:rPr>
      </w:pPr>
      <w:r>
        <w:rPr>
          <w:lang w:eastAsia="zh-CN"/>
        </w:rPr>
        <w:t xml:space="preserve">It is also worth mentioning that different from the </w:t>
      </w:r>
      <w:r w:rsidR="00450C89">
        <w:rPr>
          <w:lang w:eastAsia="zh-CN"/>
        </w:rPr>
        <w:t>coopera</w:t>
      </w:r>
      <w:r w:rsidR="00641EA7">
        <w:rPr>
          <w:lang w:eastAsia="zh-CN"/>
        </w:rPr>
        <w:t>tion between MN and SN, wherein</w:t>
      </w:r>
      <w:r w:rsidR="004C5F07">
        <w:rPr>
          <w:lang w:eastAsia="zh-CN"/>
        </w:rPr>
        <w:t xml:space="preserve"> SN is the owner of the SCG resources and thus can initiated SCG (de)activation </w:t>
      </w:r>
      <w:r w:rsidR="00C87AC2">
        <w:rPr>
          <w:lang w:eastAsia="zh-CN"/>
        </w:rPr>
        <w:t xml:space="preserve">by sending a SN modification required message, CU-CP has full control on CU-UP </w:t>
      </w:r>
      <w:r w:rsidR="00197832">
        <w:rPr>
          <w:lang w:eastAsia="zh-CN"/>
        </w:rPr>
        <w:t>resources that thus it’s more cle</w:t>
      </w:r>
      <w:r w:rsidR="00A01BC0">
        <w:rPr>
          <w:lang w:eastAsia="zh-CN"/>
        </w:rPr>
        <w:t xml:space="preserve">ar for CU-UP to </w:t>
      </w:r>
      <w:r w:rsidR="000F1BA2">
        <w:rPr>
          <w:lang w:eastAsia="zh-CN"/>
        </w:rPr>
        <w:t xml:space="preserve">only provide assisting information to CU-CP. </w:t>
      </w:r>
    </w:p>
    <w:p w14:paraId="46F13CBD" w14:textId="6BDF13A1" w:rsidR="005871CA" w:rsidRDefault="006A0200" w:rsidP="006A0200">
      <w:pPr>
        <w:pStyle w:val="Proposal"/>
      </w:pPr>
      <w:bookmarkStart w:id="4" w:name="_Toc71277219"/>
      <w:r>
        <w:t xml:space="preserve">It is upon </w:t>
      </w:r>
      <w:proofErr w:type="spellStart"/>
      <w:r w:rsidR="005871CA">
        <w:t>gNB</w:t>
      </w:r>
      <w:proofErr w:type="spellEnd"/>
      <w:r w:rsidR="005871CA">
        <w:t xml:space="preserve">-CU-CP </w:t>
      </w:r>
      <w:r>
        <w:t>to</w:t>
      </w:r>
      <w:r w:rsidR="00C55570">
        <w:t xml:space="preserve"> </w:t>
      </w:r>
      <w:r w:rsidR="005871CA">
        <w:t xml:space="preserve">initiate the SCG activation/deactivation based on the assisting information from </w:t>
      </w:r>
      <w:proofErr w:type="spellStart"/>
      <w:r w:rsidR="005871CA">
        <w:t>gNB</w:t>
      </w:r>
      <w:proofErr w:type="spellEnd"/>
      <w:r w:rsidR="005871CA">
        <w:t>-CU-UP.</w:t>
      </w:r>
      <w:bookmarkEnd w:id="4"/>
    </w:p>
    <w:p w14:paraId="2D44B46B" w14:textId="77777777" w:rsidR="00224571" w:rsidRDefault="00224571" w:rsidP="00224571">
      <w:pPr>
        <w:pStyle w:val="Observation"/>
        <w:numPr>
          <w:ilvl w:val="0"/>
          <w:numId w:val="0"/>
        </w:numPr>
        <w:ind w:left="1701" w:hanging="1701"/>
      </w:pPr>
    </w:p>
    <w:p w14:paraId="446B68F3" w14:textId="167EC111" w:rsidR="001C0947" w:rsidRPr="005871CA" w:rsidRDefault="005871CA" w:rsidP="00177762">
      <w:pPr>
        <w:rPr>
          <w:b/>
          <w:bCs/>
          <w:lang w:eastAsia="zh-CN"/>
        </w:rPr>
      </w:pPr>
      <w:r w:rsidRPr="005871CA">
        <w:rPr>
          <w:b/>
          <w:bCs/>
          <w:lang w:eastAsia="zh-CN"/>
        </w:rPr>
        <w:t>Issue#2:</w:t>
      </w:r>
      <w:r w:rsidR="00224571" w:rsidRPr="00224571">
        <w:rPr>
          <w:lang w:eastAsia="zh-CN"/>
        </w:rPr>
        <w:t xml:space="preserve"> </w:t>
      </w:r>
      <w:r w:rsidR="00224571" w:rsidRPr="00224571">
        <w:rPr>
          <w:b/>
          <w:bCs/>
          <w:lang w:eastAsia="zh-CN"/>
        </w:rPr>
        <w:t>Whether and how does MN</w:t>
      </w:r>
      <w:r w:rsidR="0044376E">
        <w:rPr>
          <w:b/>
          <w:bCs/>
          <w:lang w:eastAsia="zh-CN"/>
        </w:rPr>
        <w:t>/SN</w:t>
      </w:r>
      <w:r w:rsidR="00224571" w:rsidRPr="00224571">
        <w:rPr>
          <w:b/>
          <w:bCs/>
          <w:lang w:eastAsia="zh-CN"/>
        </w:rPr>
        <w:t xml:space="preserve"> </w:t>
      </w:r>
      <w:proofErr w:type="spellStart"/>
      <w:r w:rsidR="00224571" w:rsidRPr="00224571">
        <w:rPr>
          <w:b/>
          <w:bCs/>
          <w:lang w:eastAsia="zh-CN"/>
        </w:rPr>
        <w:t>gNB</w:t>
      </w:r>
      <w:proofErr w:type="spellEnd"/>
      <w:r w:rsidR="00224571" w:rsidRPr="00224571">
        <w:rPr>
          <w:b/>
          <w:bCs/>
          <w:lang w:eastAsia="zh-CN"/>
        </w:rPr>
        <w:t>-CU-CP inform MN</w:t>
      </w:r>
      <w:r w:rsidR="0044376E">
        <w:rPr>
          <w:b/>
          <w:bCs/>
          <w:lang w:eastAsia="zh-CN"/>
        </w:rPr>
        <w:t>/SN</w:t>
      </w:r>
      <w:r w:rsidR="00224571" w:rsidRPr="00224571">
        <w:rPr>
          <w:b/>
          <w:bCs/>
          <w:lang w:eastAsia="zh-CN"/>
        </w:rPr>
        <w:t xml:space="preserve"> </w:t>
      </w:r>
      <w:proofErr w:type="spellStart"/>
      <w:r w:rsidR="00224571" w:rsidRPr="00224571">
        <w:rPr>
          <w:b/>
          <w:bCs/>
          <w:lang w:eastAsia="zh-CN"/>
        </w:rPr>
        <w:t>gNB</w:t>
      </w:r>
      <w:proofErr w:type="spellEnd"/>
      <w:r w:rsidR="00224571" w:rsidRPr="00224571">
        <w:rPr>
          <w:b/>
          <w:bCs/>
          <w:lang w:eastAsia="zh-CN"/>
        </w:rPr>
        <w:t>-CU-UP about the SCG activation/deactivation?</w:t>
      </w:r>
    </w:p>
    <w:p w14:paraId="0DDFC196" w14:textId="12687E14" w:rsidR="005871CA" w:rsidRDefault="008E316F" w:rsidP="00177762">
      <w:pPr>
        <w:rPr>
          <w:lang w:eastAsia="zh-CN"/>
        </w:rPr>
      </w:pPr>
      <w:r>
        <w:rPr>
          <w:lang w:eastAsia="zh-CN"/>
        </w:rPr>
        <w:t xml:space="preserve">When MN </w:t>
      </w:r>
      <w:proofErr w:type="spellStart"/>
      <w:r>
        <w:rPr>
          <w:lang w:eastAsia="zh-CN"/>
        </w:rPr>
        <w:t>gNB</w:t>
      </w:r>
      <w:proofErr w:type="spellEnd"/>
      <w:r>
        <w:rPr>
          <w:lang w:eastAsia="zh-CN"/>
        </w:rPr>
        <w:t xml:space="preserve">-CU-CP decides to </w:t>
      </w:r>
      <w:r w:rsidR="00B05808">
        <w:rPr>
          <w:lang w:eastAsia="zh-CN"/>
        </w:rPr>
        <w:t xml:space="preserve">activate or deactivate the </w:t>
      </w:r>
      <w:r w:rsidR="00174083">
        <w:rPr>
          <w:lang w:eastAsia="zh-CN"/>
        </w:rPr>
        <w:t xml:space="preserve">SCG, </w:t>
      </w:r>
      <w:proofErr w:type="spellStart"/>
      <w:r w:rsidR="00174083">
        <w:rPr>
          <w:lang w:eastAsia="zh-CN"/>
        </w:rPr>
        <w:t>gNB</w:t>
      </w:r>
      <w:proofErr w:type="spellEnd"/>
      <w:r w:rsidR="00174083">
        <w:rPr>
          <w:lang w:eastAsia="zh-CN"/>
        </w:rPr>
        <w:t xml:space="preserve">-CU-CP should inform the MN </w:t>
      </w:r>
      <w:proofErr w:type="spellStart"/>
      <w:r w:rsidR="00174083">
        <w:rPr>
          <w:lang w:eastAsia="zh-CN"/>
        </w:rPr>
        <w:t>gNB</w:t>
      </w:r>
      <w:proofErr w:type="spellEnd"/>
      <w:r w:rsidR="00174083">
        <w:rPr>
          <w:lang w:eastAsia="zh-CN"/>
        </w:rPr>
        <w:t xml:space="preserve">-CU-UP about it, so that the </w:t>
      </w:r>
      <w:proofErr w:type="spellStart"/>
      <w:r w:rsidR="00174083">
        <w:rPr>
          <w:lang w:eastAsia="zh-CN"/>
        </w:rPr>
        <w:t>gNB</w:t>
      </w:r>
      <w:proofErr w:type="spellEnd"/>
      <w:r w:rsidR="00174083">
        <w:rPr>
          <w:lang w:eastAsia="zh-CN"/>
        </w:rPr>
        <w:t xml:space="preserve">-CU-UP can restart or stop pushing </w:t>
      </w:r>
      <w:r w:rsidR="00BC3B34">
        <w:rPr>
          <w:lang w:eastAsia="zh-CN"/>
        </w:rPr>
        <w:t xml:space="preserve">any </w:t>
      </w:r>
      <w:r w:rsidR="00174083">
        <w:rPr>
          <w:lang w:eastAsia="zh-CN"/>
        </w:rPr>
        <w:t xml:space="preserve">downlink data </w:t>
      </w:r>
      <w:r w:rsidR="00BC3B34">
        <w:rPr>
          <w:lang w:eastAsia="zh-CN"/>
        </w:rPr>
        <w:t xml:space="preserve">in the buffer to lower layers. To achieve this, </w:t>
      </w:r>
      <w:r w:rsidR="009B4CB1">
        <w:rPr>
          <w:lang w:eastAsia="zh-CN"/>
        </w:rPr>
        <w:t xml:space="preserve">an explicit </w:t>
      </w:r>
      <w:r w:rsidR="00477EFA">
        <w:rPr>
          <w:lang w:eastAsia="zh-CN"/>
        </w:rPr>
        <w:t>SCG activation/deactivation indicator can be added to th</w:t>
      </w:r>
      <w:r w:rsidR="00E116E5">
        <w:rPr>
          <w:lang w:eastAsia="zh-CN"/>
        </w:rPr>
        <w:t xml:space="preserve">e E1 message sent from </w:t>
      </w:r>
      <w:proofErr w:type="spellStart"/>
      <w:r w:rsidR="00E116E5">
        <w:rPr>
          <w:lang w:eastAsia="zh-CN"/>
        </w:rPr>
        <w:t>gNB</w:t>
      </w:r>
      <w:proofErr w:type="spellEnd"/>
      <w:r w:rsidR="00E116E5">
        <w:rPr>
          <w:lang w:eastAsia="zh-CN"/>
        </w:rPr>
        <w:t xml:space="preserve">-CU-CP to </w:t>
      </w:r>
      <w:proofErr w:type="spellStart"/>
      <w:r w:rsidR="00E116E5">
        <w:rPr>
          <w:lang w:eastAsia="zh-CN"/>
        </w:rPr>
        <w:t>gNB</w:t>
      </w:r>
      <w:proofErr w:type="spellEnd"/>
      <w:r w:rsidR="00E116E5">
        <w:rPr>
          <w:lang w:eastAsia="zh-CN"/>
        </w:rPr>
        <w:t>-CU-UP:</w:t>
      </w:r>
    </w:p>
    <w:p w14:paraId="4DB992AB" w14:textId="498D1E93" w:rsidR="00E116E5" w:rsidRDefault="000270E8" w:rsidP="00E116E5">
      <w:pPr>
        <w:pStyle w:val="af5"/>
        <w:numPr>
          <w:ilvl w:val="0"/>
          <w:numId w:val="16"/>
        </w:numPr>
        <w:rPr>
          <w:lang w:eastAsia="zh-CN"/>
        </w:rPr>
      </w:pPr>
      <w:r>
        <w:rPr>
          <w:lang w:eastAsia="zh-CN"/>
        </w:rPr>
        <w:lastRenderedPageBreak/>
        <w:t xml:space="preserve">During SN addition, explicit SCG deactivation indicator can be added in the BEARER CONTEXT SETUP REQUEST message to inform </w:t>
      </w:r>
      <w:proofErr w:type="spellStart"/>
      <w:r>
        <w:rPr>
          <w:lang w:eastAsia="zh-CN"/>
        </w:rPr>
        <w:t>gNB</w:t>
      </w:r>
      <w:proofErr w:type="spellEnd"/>
      <w:r>
        <w:rPr>
          <w:lang w:eastAsia="zh-CN"/>
        </w:rPr>
        <w:t>-CU-UP</w:t>
      </w:r>
      <w:r w:rsidR="00877E8D">
        <w:rPr>
          <w:lang w:eastAsia="zh-CN"/>
        </w:rPr>
        <w:t xml:space="preserve"> about the SCG states. </w:t>
      </w:r>
      <w:r w:rsidR="00EE7EF8">
        <w:rPr>
          <w:lang w:eastAsia="zh-CN"/>
        </w:rPr>
        <w:t xml:space="preserve">If the </w:t>
      </w:r>
      <w:r w:rsidR="000C66EC">
        <w:rPr>
          <w:lang w:eastAsia="zh-CN"/>
        </w:rPr>
        <w:t xml:space="preserve">SCG deactivation indicator is absent, it means SCG activation. </w:t>
      </w:r>
    </w:p>
    <w:p w14:paraId="376AD002" w14:textId="7350A872" w:rsidR="00311569" w:rsidRPr="00311569" w:rsidRDefault="00311569" w:rsidP="00311569">
      <w:pPr>
        <w:pStyle w:val="af5"/>
        <w:numPr>
          <w:ilvl w:val="0"/>
          <w:numId w:val="16"/>
        </w:numPr>
        <w:rPr>
          <w:lang w:eastAsia="zh-CN"/>
        </w:rPr>
      </w:pPr>
      <w:r w:rsidRPr="00311569">
        <w:rPr>
          <w:lang w:eastAsia="zh-CN"/>
        </w:rPr>
        <w:t xml:space="preserve">During bearer context modification, </w:t>
      </w:r>
      <w:proofErr w:type="spellStart"/>
      <w:r w:rsidRPr="00311569">
        <w:rPr>
          <w:lang w:eastAsia="zh-CN"/>
        </w:rPr>
        <w:t>gNB</w:t>
      </w:r>
      <w:proofErr w:type="spellEnd"/>
      <w:r w:rsidRPr="00311569">
        <w:rPr>
          <w:lang w:eastAsia="zh-CN"/>
        </w:rPr>
        <w:t xml:space="preserve">-CU-CP informs </w:t>
      </w:r>
      <w:proofErr w:type="spellStart"/>
      <w:r w:rsidRPr="00311569">
        <w:rPr>
          <w:lang w:eastAsia="zh-CN"/>
        </w:rPr>
        <w:t>gNB</w:t>
      </w:r>
      <w:proofErr w:type="spellEnd"/>
      <w:r w:rsidRPr="00311569">
        <w:rPr>
          <w:lang w:eastAsia="zh-CN"/>
        </w:rPr>
        <w:t>-CU-UP about SCG activation/deactivation by introducing new indicator with two codepoints (i.e. one for SCG activation and one for SCG deactivation) in BEARER CONTEXT MODIFICATION REQUEST message.</w:t>
      </w:r>
    </w:p>
    <w:p w14:paraId="744AD374" w14:textId="682F1561" w:rsidR="0044376E" w:rsidRDefault="0044376E" w:rsidP="0044376E">
      <w:pPr>
        <w:rPr>
          <w:lang w:eastAsia="zh-CN"/>
        </w:rPr>
      </w:pPr>
      <w:r>
        <w:rPr>
          <w:lang w:eastAsia="zh-CN"/>
        </w:rPr>
        <w:t>Similar method can be used for SN</w:t>
      </w:r>
      <w:r w:rsidR="00C0667D">
        <w:rPr>
          <w:lang w:eastAsia="zh-CN"/>
        </w:rPr>
        <w:t xml:space="preserve"> </w:t>
      </w:r>
      <w:proofErr w:type="spellStart"/>
      <w:r w:rsidR="00C0667D">
        <w:rPr>
          <w:lang w:eastAsia="zh-CN"/>
        </w:rPr>
        <w:t>gNB</w:t>
      </w:r>
      <w:proofErr w:type="spellEnd"/>
      <w:r w:rsidR="0068785B">
        <w:rPr>
          <w:lang w:eastAsia="zh-CN"/>
        </w:rPr>
        <w:t xml:space="preserve">-CU-CP to inform SN </w:t>
      </w:r>
      <w:proofErr w:type="spellStart"/>
      <w:r w:rsidR="0068785B">
        <w:rPr>
          <w:lang w:eastAsia="zh-CN"/>
        </w:rPr>
        <w:t>gNB</w:t>
      </w:r>
      <w:proofErr w:type="spellEnd"/>
      <w:r w:rsidR="0068785B">
        <w:rPr>
          <w:lang w:eastAsia="zh-CN"/>
        </w:rPr>
        <w:t>-CU-UP about the SCG activation/deactivation.</w:t>
      </w:r>
    </w:p>
    <w:p w14:paraId="2AB3910C" w14:textId="26025433" w:rsidR="00C81E3A" w:rsidRDefault="00C81E3A" w:rsidP="00C81E3A">
      <w:pPr>
        <w:pStyle w:val="Proposal"/>
      </w:pPr>
      <w:bookmarkStart w:id="5" w:name="_Toc71277220"/>
      <w:r w:rsidRPr="00C81E3A">
        <w:t xml:space="preserve">During SN addition, explicit SCG deactivation indicator can be added in the BEARER CONTEXT SETUP REQUEST message to inform </w:t>
      </w:r>
      <w:proofErr w:type="spellStart"/>
      <w:r w:rsidRPr="00C81E3A">
        <w:t>gNB</w:t>
      </w:r>
      <w:proofErr w:type="spellEnd"/>
      <w:r w:rsidRPr="00C81E3A">
        <w:t>-CU-UP about the SCG states. If the SCG deactivation indicator is absent, it means SCG activation.</w:t>
      </w:r>
      <w:bookmarkEnd w:id="5"/>
      <w:r w:rsidRPr="00C81E3A">
        <w:t xml:space="preserve"> </w:t>
      </w:r>
    </w:p>
    <w:p w14:paraId="4264F4BB" w14:textId="0CD2169F" w:rsidR="00C81E3A" w:rsidRPr="00C81E3A" w:rsidRDefault="00C81E3A" w:rsidP="00C81E3A">
      <w:pPr>
        <w:pStyle w:val="Proposal"/>
      </w:pPr>
      <w:bookmarkStart w:id="6" w:name="_Toc71277221"/>
      <w:r w:rsidRPr="00C81E3A">
        <w:t xml:space="preserve">During </w:t>
      </w:r>
      <w:r w:rsidR="00B909C5">
        <w:t>S</w:t>
      </w:r>
      <w:r w:rsidR="00444472">
        <w:t>N</w:t>
      </w:r>
      <w:r w:rsidRPr="00C81E3A">
        <w:t xml:space="preserve"> modification, </w:t>
      </w:r>
      <w:proofErr w:type="spellStart"/>
      <w:r w:rsidRPr="00C81E3A">
        <w:t>gNB</w:t>
      </w:r>
      <w:proofErr w:type="spellEnd"/>
      <w:r w:rsidRPr="00C81E3A">
        <w:t xml:space="preserve">-CU-CP </w:t>
      </w:r>
      <w:r w:rsidR="00444472">
        <w:t xml:space="preserve">can </w:t>
      </w:r>
      <w:r w:rsidRPr="00C81E3A">
        <w:t xml:space="preserve">inform </w:t>
      </w:r>
      <w:proofErr w:type="spellStart"/>
      <w:r w:rsidRPr="00C81E3A">
        <w:t>gNB</w:t>
      </w:r>
      <w:proofErr w:type="spellEnd"/>
      <w:r w:rsidRPr="00C81E3A">
        <w:t>-CU-UP about SCG activation/deactivation by introducing new indicator with two codepoints (i.e. one for SCG activation and one for SCG deactivation) in BEARER CONTEXT MODIFICATION REQUEST message.</w:t>
      </w:r>
      <w:bookmarkEnd w:id="6"/>
    </w:p>
    <w:p w14:paraId="4E6F61FA" w14:textId="220E9095" w:rsidR="00386F9B" w:rsidRDefault="00386F9B" w:rsidP="00A06226">
      <w:pPr>
        <w:pStyle w:val="Proposal"/>
        <w:numPr>
          <w:ilvl w:val="0"/>
          <w:numId w:val="0"/>
        </w:numPr>
        <w:spacing w:before="120"/>
        <w:ind w:left="1304" w:hanging="1304"/>
        <w:jc w:val="left"/>
        <w:rPr>
          <w:rFonts w:cs="Arial"/>
          <w:color w:val="000000"/>
          <w:shd w:val="clear" w:color="auto" w:fill="FFFFFF"/>
        </w:rPr>
      </w:pPr>
    </w:p>
    <w:p w14:paraId="1CA8AD4E" w14:textId="3312C902" w:rsidR="00386F9B" w:rsidRDefault="00386F9B" w:rsidP="00386F9B">
      <w:pPr>
        <w:pStyle w:val="2"/>
        <w:rPr>
          <w:lang w:val="en-US" w:eastAsia="zh-CN"/>
        </w:rPr>
      </w:pPr>
      <w:r>
        <w:rPr>
          <w:lang w:val="en-US" w:eastAsia="zh-CN"/>
        </w:rPr>
        <w:t>2.</w:t>
      </w:r>
      <w:r w:rsidR="006771F5">
        <w:rPr>
          <w:lang w:val="en-US" w:eastAsia="zh-CN"/>
        </w:rPr>
        <w:t>4</w:t>
      </w:r>
      <w:r>
        <w:rPr>
          <w:lang w:val="en-US" w:eastAsia="zh-CN"/>
        </w:rPr>
        <w:t xml:space="preserve"> Support of UE triggered SCG activation</w:t>
      </w:r>
    </w:p>
    <w:tbl>
      <w:tblPr>
        <w:tblStyle w:val="afa"/>
        <w:tblpPr w:leftFromText="180" w:rightFromText="180" w:vertAnchor="text" w:horzAnchor="margin" w:tblpY="23"/>
        <w:tblW w:w="0" w:type="auto"/>
        <w:tblLook w:val="04A0" w:firstRow="1" w:lastRow="0" w:firstColumn="1" w:lastColumn="0" w:noHBand="0" w:noVBand="1"/>
      </w:tblPr>
      <w:tblGrid>
        <w:gridCol w:w="9855"/>
      </w:tblGrid>
      <w:tr w:rsidR="0046346C" w14:paraId="71B45276" w14:textId="77777777" w:rsidTr="0046346C">
        <w:tc>
          <w:tcPr>
            <w:tcW w:w="9855" w:type="dxa"/>
          </w:tcPr>
          <w:p w14:paraId="61DE8616" w14:textId="77777777" w:rsidR="0046346C" w:rsidRPr="00A2731F" w:rsidRDefault="0046346C" w:rsidP="0046346C">
            <w:pPr>
              <w:rPr>
                <w:b/>
                <w:bCs/>
                <w:shd w:val="clear" w:color="auto" w:fill="FFFFFF"/>
                <w:lang w:val="en-US"/>
              </w:rPr>
            </w:pPr>
            <w:r w:rsidRPr="00A2731F">
              <w:rPr>
                <w:b/>
                <w:bCs/>
                <w:shd w:val="clear" w:color="auto" w:fill="FFFFFF"/>
                <w:lang w:val="en-US"/>
              </w:rPr>
              <w:t>RAN2#113e Agreements</w:t>
            </w:r>
          </w:p>
          <w:p w14:paraId="30CADE06" w14:textId="77777777" w:rsidR="0046346C" w:rsidRDefault="0046346C" w:rsidP="0046346C">
            <w:pPr>
              <w:rPr>
                <w:shd w:val="clear" w:color="auto" w:fill="FFFFFF"/>
                <w:lang w:val="en-US"/>
              </w:rPr>
            </w:pPr>
            <w:r w:rsidRPr="00A2731F">
              <w:rPr>
                <w:shd w:val="clear" w:color="auto" w:fill="FFFFFF"/>
                <w:lang w:val="en-US"/>
              </w:rPr>
              <w:t xml:space="preserve">1a </w:t>
            </w:r>
            <w:r w:rsidRPr="00A2731F">
              <w:rPr>
                <w:shd w:val="clear" w:color="auto" w:fill="FFFFFF"/>
                <w:lang w:val="en-US"/>
              </w:rPr>
              <w:tab/>
            </w:r>
            <w:r w:rsidRPr="00A2731F">
              <w:rPr>
                <w:highlight w:val="yellow"/>
                <w:shd w:val="clear" w:color="auto" w:fill="FFFFFF"/>
                <w:lang w:val="en-US"/>
              </w:rPr>
              <w:t>SCG activation can be requested by MN/SN/UE</w:t>
            </w:r>
            <w:r w:rsidRPr="00A2731F">
              <w:rPr>
                <w:shd w:val="clear" w:color="auto" w:fill="FFFFFF"/>
                <w:lang w:val="en-US"/>
              </w:rPr>
              <w:t xml:space="preserve">. FFS on how to accept/reject the procedure. FFS which </w:t>
            </w:r>
            <w:proofErr w:type="spellStart"/>
            <w:r w:rsidRPr="00A2731F">
              <w:rPr>
                <w:shd w:val="clear" w:color="auto" w:fill="FFFFFF"/>
                <w:lang w:val="en-US"/>
              </w:rPr>
              <w:t>signalling</w:t>
            </w:r>
            <w:proofErr w:type="spellEnd"/>
            <w:r w:rsidRPr="00A2731F">
              <w:rPr>
                <w:shd w:val="clear" w:color="auto" w:fill="FFFFFF"/>
                <w:lang w:val="en-US"/>
              </w:rPr>
              <w:t xml:space="preserve"> is used.</w:t>
            </w:r>
          </w:p>
        </w:tc>
      </w:tr>
    </w:tbl>
    <w:p w14:paraId="14BB626A" w14:textId="77777777" w:rsidR="0046346C" w:rsidRDefault="0046346C" w:rsidP="00A2731F">
      <w:pPr>
        <w:rPr>
          <w:lang w:val="en-US" w:eastAsia="zh-CN"/>
        </w:rPr>
      </w:pPr>
    </w:p>
    <w:p w14:paraId="72B62A4A" w14:textId="2DCC613E" w:rsidR="00A2731F" w:rsidRDefault="00A2731F" w:rsidP="00A2731F">
      <w:pPr>
        <w:rPr>
          <w:lang w:val="en-US" w:eastAsia="zh-CN"/>
        </w:rPr>
      </w:pPr>
      <w:r>
        <w:rPr>
          <w:lang w:val="en-US" w:eastAsia="zh-CN"/>
        </w:rPr>
        <w:t xml:space="preserve">In </w:t>
      </w:r>
      <w:r w:rsidR="00D36B12">
        <w:rPr>
          <w:lang w:val="en-US" w:eastAsia="zh-CN"/>
        </w:rPr>
        <w:t xml:space="preserve">RAN2#113e meeting, it has been agreed to support UE triggered SCG activation. </w:t>
      </w:r>
      <w:r w:rsidR="00474291">
        <w:rPr>
          <w:lang w:val="en-US" w:eastAsia="zh-CN"/>
        </w:rPr>
        <w:t xml:space="preserve">In our understanding, UE triggered SCG activation can </w:t>
      </w:r>
      <w:r w:rsidR="0046346C">
        <w:rPr>
          <w:lang w:val="en-US" w:eastAsia="zh-CN"/>
        </w:rPr>
        <w:t>happen in the following two scenarios:</w:t>
      </w:r>
    </w:p>
    <w:p w14:paraId="1908E045" w14:textId="432E0767" w:rsidR="00474291" w:rsidRPr="0046346C" w:rsidRDefault="00474291" w:rsidP="0046346C">
      <w:pPr>
        <w:pStyle w:val="af5"/>
        <w:numPr>
          <w:ilvl w:val="0"/>
          <w:numId w:val="16"/>
        </w:numPr>
        <w:rPr>
          <w:rFonts w:eastAsiaTheme="minorEastAsia"/>
          <w:lang w:eastAsia="zh-CN"/>
        </w:rPr>
      </w:pPr>
      <w:r w:rsidRPr="0046346C">
        <w:rPr>
          <w:rFonts w:eastAsiaTheme="minorEastAsia"/>
        </w:rPr>
        <w:t xml:space="preserve">When SCG is deactivated, there is no UL and DL transmission in SCG radio bearers either terminated in MN or SN. </w:t>
      </w:r>
      <w:r w:rsidRPr="0046346C">
        <w:rPr>
          <w:rFonts w:eastAsiaTheme="minorEastAsia"/>
          <w:lang w:eastAsia="zh-CN"/>
        </w:rPr>
        <w:t xml:space="preserve">When there is DL data arrival at SCG radio bearer, depending on whether it’s MN or SN terminated, MN or SN could initiate the SCG activation for the DL data arrival. Similarly, when there is UL data arrival at SCG radio bearer, UE shall initiate the SCG activation. </w:t>
      </w:r>
    </w:p>
    <w:p w14:paraId="049063CD" w14:textId="6EE696A9" w:rsidR="00474291" w:rsidRPr="0046346C" w:rsidRDefault="00474291" w:rsidP="0046346C">
      <w:pPr>
        <w:pStyle w:val="af5"/>
        <w:numPr>
          <w:ilvl w:val="0"/>
          <w:numId w:val="16"/>
        </w:numPr>
        <w:rPr>
          <w:rFonts w:eastAsiaTheme="minorEastAsia"/>
        </w:rPr>
      </w:pPr>
      <w:r w:rsidRPr="0046346C">
        <w:rPr>
          <w:rFonts w:eastAsiaTheme="minorEastAsia"/>
        </w:rPr>
        <w:t xml:space="preserve">In another scenario, if UE is configured to support fast MCG link recovery, UE is supposed to send </w:t>
      </w:r>
      <w:proofErr w:type="gramStart"/>
      <w:r w:rsidRPr="0046346C">
        <w:rPr>
          <w:rFonts w:eastAsiaTheme="minorEastAsia"/>
        </w:rPr>
        <w:t>a</w:t>
      </w:r>
      <w:proofErr w:type="gramEnd"/>
      <w:r w:rsidRPr="0046346C">
        <w:rPr>
          <w:rFonts w:eastAsiaTheme="minorEastAsia"/>
        </w:rPr>
        <w:t xml:space="preserve"> MCG link failure information via SCG and forwarded to MN via SN. If the SCG is deactivated at the time when MCG link fails, UE </w:t>
      </w:r>
      <w:proofErr w:type="gramStart"/>
      <w:r w:rsidRPr="0046346C">
        <w:rPr>
          <w:rFonts w:eastAsiaTheme="minorEastAsia"/>
        </w:rPr>
        <w:t>has to</w:t>
      </w:r>
      <w:proofErr w:type="gramEnd"/>
      <w:r w:rsidRPr="0046346C">
        <w:rPr>
          <w:rFonts w:eastAsiaTheme="minorEastAsia"/>
        </w:rPr>
        <w:t xml:space="preserve"> first activate the SCG before sending the MCG link failure information. </w:t>
      </w:r>
    </w:p>
    <w:p w14:paraId="05683E29" w14:textId="77777777" w:rsidR="00905C8F" w:rsidRDefault="00474291" w:rsidP="00905C8F">
      <w:pPr>
        <w:pStyle w:val="Observation"/>
        <w:rPr>
          <w:rFonts w:eastAsiaTheme="minorEastAsia"/>
        </w:rPr>
      </w:pPr>
      <w:bookmarkStart w:id="7" w:name="_Toc68248326"/>
      <w:bookmarkStart w:id="8" w:name="_Toc61362024"/>
      <w:bookmarkStart w:id="9" w:name="_Toc71277344"/>
      <w:r>
        <w:rPr>
          <w:rFonts w:eastAsiaTheme="minorEastAsia"/>
        </w:rPr>
        <w:t>UE may trigger SCG activation in the following two scenarios:</w:t>
      </w:r>
      <w:bookmarkStart w:id="10" w:name="_Toc68248327"/>
      <w:bookmarkEnd w:id="7"/>
      <w:bookmarkEnd w:id="9"/>
    </w:p>
    <w:p w14:paraId="1C030EE2" w14:textId="77777777" w:rsidR="00DF0948" w:rsidRDefault="00474291" w:rsidP="00DF0948">
      <w:pPr>
        <w:pStyle w:val="Observation"/>
        <w:numPr>
          <w:ilvl w:val="1"/>
          <w:numId w:val="10"/>
        </w:numPr>
        <w:ind w:left="1276"/>
        <w:rPr>
          <w:rFonts w:eastAsiaTheme="minorEastAsia"/>
        </w:rPr>
      </w:pPr>
      <w:bookmarkStart w:id="11" w:name="_Toc71277345"/>
      <w:r w:rsidRPr="00905C8F">
        <w:rPr>
          <w:rFonts w:eastAsiaTheme="minorEastAsia"/>
        </w:rPr>
        <w:t>Upon UL data arrival at SCG radio bearer and SCG is deactivated</w:t>
      </w:r>
      <w:bookmarkStart w:id="12" w:name="_Toc68248328"/>
      <w:bookmarkEnd w:id="10"/>
      <w:bookmarkEnd w:id="11"/>
    </w:p>
    <w:p w14:paraId="66D8E5EC" w14:textId="5F7EBC1A" w:rsidR="00474291" w:rsidRPr="00DF0948" w:rsidRDefault="00474291" w:rsidP="00DF0948">
      <w:pPr>
        <w:pStyle w:val="Observation"/>
        <w:numPr>
          <w:ilvl w:val="1"/>
          <w:numId w:val="10"/>
        </w:numPr>
        <w:ind w:left="1276"/>
        <w:rPr>
          <w:rFonts w:eastAsiaTheme="minorEastAsia"/>
        </w:rPr>
      </w:pPr>
      <w:bookmarkStart w:id="13" w:name="_Toc71277346"/>
      <w:r w:rsidRPr="00DF0948">
        <w:rPr>
          <w:rFonts w:eastAsiaTheme="minorEastAsia"/>
        </w:rPr>
        <w:t>Upon MCG failure and fast MCG link recovery is configured</w:t>
      </w:r>
      <w:bookmarkEnd w:id="12"/>
      <w:bookmarkEnd w:id="13"/>
    </w:p>
    <w:bookmarkEnd w:id="8"/>
    <w:p w14:paraId="3CA8210E" w14:textId="77777777" w:rsidR="00474291" w:rsidRPr="00474291" w:rsidRDefault="00474291" w:rsidP="00A2731F">
      <w:pPr>
        <w:rPr>
          <w:lang w:eastAsia="zh-CN"/>
        </w:rPr>
      </w:pPr>
    </w:p>
    <w:p w14:paraId="23CD7906" w14:textId="02CB7609" w:rsidR="00386F9B" w:rsidRDefault="009A4204" w:rsidP="00A2731F">
      <w:pPr>
        <w:rPr>
          <w:shd w:val="clear" w:color="auto" w:fill="FFFFFF"/>
          <w:lang w:val="en-US"/>
        </w:rPr>
      </w:pPr>
      <w:r>
        <w:rPr>
          <w:shd w:val="clear" w:color="auto" w:fill="FFFFFF"/>
          <w:lang w:val="en-US"/>
        </w:rPr>
        <w:t xml:space="preserve">With respect to RAN3 impact, </w:t>
      </w:r>
      <w:r w:rsidR="009D3156">
        <w:rPr>
          <w:shd w:val="clear" w:color="auto" w:fill="FFFFFF"/>
          <w:lang w:val="en-US"/>
        </w:rPr>
        <w:t>one issue worth discussion is</w:t>
      </w:r>
      <w:r w:rsidR="00D146AD">
        <w:rPr>
          <w:shd w:val="clear" w:color="auto" w:fill="FFFFFF"/>
          <w:lang w:val="en-US"/>
        </w:rPr>
        <w:t xml:space="preserve"> if the UE triggered SCG activation </w:t>
      </w:r>
      <w:proofErr w:type="gramStart"/>
      <w:r w:rsidR="00D146AD">
        <w:rPr>
          <w:shd w:val="clear" w:color="auto" w:fill="FFFFFF"/>
          <w:lang w:val="en-US"/>
        </w:rPr>
        <w:t>has to</w:t>
      </w:r>
      <w:proofErr w:type="gramEnd"/>
      <w:r w:rsidR="00D146AD">
        <w:rPr>
          <w:shd w:val="clear" w:color="auto" w:fill="FFFFFF"/>
          <w:lang w:val="en-US"/>
        </w:rPr>
        <w:t xml:space="preserve"> be </w:t>
      </w:r>
      <w:r w:rsidR="009D3156">
        <w:rPr>
          <w:shd w:val="clear" w:color="auto" w:fill="FFFFFF"/>
          <w:lang w:val="en-US"/>
        </w:rPr>
        <w:t>distinguished from MN or SN triggered SCG activation. For example, it c</w:t>
      </w:r>
      <w:r w:rsidR="00820D4C">
        <w:rPr>
          <w:shd w:val="clear" w:color="auto" w:fill="FFFFFF"/>
          <w:lang w:val="en-US"/>
        </w:rPr>
        <w:t xml:space="preserve">ould be beneficial for the MN to understand if the received SCG activation request from SN is triggered by SN itself or triggered by UE, </w:t>
      </w:r>
      <w:r w:rsidR="00BC3618">
        <w:rPr>
          <w:shd w:val="clear" w:color="auto" w:fill="FFFFFF"/>
          <w:lang w:val="en-US"/>
        </w:rPr>
        <w:t xml:space="preserve">MN might treat them differently. </w:t>
      </w:r>
    </w:p>
    <w:p w14:paraId="2A3A26D2" w14:textId="0F7A6BD4" w:rsidR="006771F5" w:rsidRPr="00905C8F" w:rsidRDefault="00BC3618" w:rsidP="00905C8F">
      <w:pPr>
        <w:pStyle w:val="Proposal"/>
        <w:rPr>
          <w:shd w:val="clear" w:color="auto" w:fill="FFFFFF"/>
          <w:lang w:val="en-US"/>
        </w:rPr>
      </w:pPr>
      <w:bookmarkStart w:id="14" w:name="_Toc71277222"/>
      <w:r>
        <w:rPr>
          <w:shd w:val="clear" w:color="auto" w:fill="FFFFFF"/>
          <w:lang w:val="en-US"/>
        </w:rPr>
        <w:t xml:space="preserve">RAN3 discusses if </w:t>
      </w:r>
      <w:r w:rsidR="00D71C00">
        <w:rPr>
          <w:shd w:val="clear" w:color="auto" w:fill="FFFFFF"/>
          <w:lang w:val="en-US"/>
        </w:rPr>
        <w:t xml:space="preserve">it’s needed to distinguish UE triggered </w:t>
      </w:r>
      <w:r w:rsidR="00F71571">
        <w:rPr>
          <w:shd w:val="clear" w:color="auto" w:fill="FFFFFF"/>
          <w:lang w:val="en-US"/>
        </w:rPr>
        <w:t>SCG activation from NW (i.e. MN or SN) triggered SCG activation</w:t>
      </w:r>
      <w:r w:rsidR="00C16ECC">
        <w:rPr>
          <w:shd w:val="clear" w:color="auto" w:fill="FFFFFF"/>
          <w:lang w:val="en-US"/>
        </w:rPr>
        <w:t>, e.g. in SN modification request/required message.</w:t>
      </w:r>
      <w:bookmarkEnd w:id="14"/>
    </w:p>
    <w:p w14:paraId="21B82CA9" w14:textId="2CC0E2BB" w:rsidR="000011E0" w:rsidRDefault="000011E0" w:rsidP="000011E0">
      <w:pPr>
        <w:pStyle w:val="1"/>
        <w:rPr>
          <w:lang w:eastAsia="zh-CN"/>
        </w:rPr>
      </w:pPr>
      <w:r>
        <w:rPr>
          <w:lang w:eastAsia="zh-CN"/>
        </w:rPr>
        <w:t>3</w:t>
      </w:r>
      <w:r>
        <w:rPr>
          <w:lang w:eastAsia="zh-CN"/>
        </w:rPr>
        <w:tab/>
      </w:r>
      <w:r w:rsidR="004E0F37">
        <w:rPr>
          <w:lang w:eastAsia="zh-CN"/>
        </w:rPr>
        <w:t>Conclusion</w:t>
      </w:r>
    </w:p>
    <w:p w14:paraId="0B72FB8B" w14:textId="161DCA82" w:rsidR="00F743C1" w:rsidRDefault="00F743C1" w:rsidP="00F743C1">
      <w:pPr>
        <w:spacing w:after="0" w:line="240" w:lineRule="exact"/>
        <w:rPr>
          <w:rFonts w:eastAsiaTheme="minorEastAsia" w:cs="Arial"/>
          <w:lang w:eastAsia="zh-CN"/>
        </w:rPr>
      </w:pPr>
      <w:r>
        <w:rPr>
          <w:rFonts w:eastAsiaTheme="minorEastAsia" w:cs="Arial"/>
          <w:lang w:eastAsia="zh-CN"/>
        </w:rPr>
        <w:t>Based on the discussion above, we observe:</w:t>
      </w:r>
    </w:p>
    <w:p w14:paraId="07FE69B2" w14:textId="77777777" w:rsidR="009B798E" w:rsidRDefault="00F743C1">
      <w:pPr>
        <w:pStyle w:val="aff"/>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71277343" w:history="1">
        <w:r w:rsidR="009B798E" w:rsidRPr="00145D1B">
          <w:rPr>
            <w:rStyle w:val="af4"/>
            <w:noProof/>
          </w:rPr>
          <w:t>Observation 1</w:t>
        </w:r>
        <w:r w:rsidR="009B798E">
          <w:rPr>
            <w:rFonts w:asciiTheme="minorHAnsi" w:eastAsiaTheme="minorEastAsia" w:hAnsiTheme="minorHAnsi" w:cstheme="minorBidi"/>
            <w:b w:val="0"/>
            <w:noProof/>
            <w:sz w:val="22"/>
            <w:szCs w:val="22"/>
            <w:lang w:val="en-US" w:eastAsia="zh-CN"/>
          </w:rPr>
          <w:tab/>
        </w:r>
        <w:r w:rsidR="009B798E" w:rsidRPr="00145D1B">
          <w:rPr>
            <w:rStyle w:val="af4"/>
            <w:noProof/>
          </w:rPr>
          <w:t>It is beneficial for CU-UP to be aware of the SCG (de)activation.</w:t>
        </w:r>
      </w:hyperlink>
    </w:p>
    <w:p w14:paraId="46297627" w14:textId="77777777" w:rsidR="009B798E" w:rsidRDefault="009B798E">
      <w:pPr>
        <w:pStyle w:val="aff"/>
        <w:tabs>
          <w:tab w:val="left" w:pos="1701"/>
          <w:tab w:val="right" w:leader="dot" w:pos="9855"/>
        </w:tabs>
        <w:rPr>
          <w:rFonts w:asciiTheme="minorHAnsi" w:eastAsiaTheme="minorEastAsia" w:hAnsiTheme="minorHAnsi" w:cstheme="minorBidi"/>
          <w:b w:val="0"/>
          <w:noProof/>
          <w:sz w:val="22"/>
          <w:szCs w:val="22"/>
          <w:lang w:val="en-US" w:eastAsia="zh-CN"/>
        </w:rPr>
      </w:pPr>
      <w:hyperlink w:anchor="_Toc71277344" w:history="1">
        <w:r w:rsidRPr="00145D1B">
          <w:rPr>
            <w:rStyle w:val="af4"/>
            <w:noProof/>
          </w:rPr>
          <w:t>Observation 2</w:t>
        </w:r>
        <w:r>
          <w:rPr>
            <w:rFonts w:asciiTheme="minorHAnsi" w:eastAsiaTheme="minorEastAsia" w:hAnsiTheme="minorHAnsi" w:cstheme="minorBidi"/>
            <w:b w:val="0"/>
            <w:noProof/>
            <w:sz w:val="22"/>
            <w:szCs w:val="22"/>
            <w:lang w:val="en-US" w:eastAsia="zh-CN"/>
          </w:rPr>
          <w:tab/>
        </w:r>
        <w:r w:rsidRPr="00145D1B">
          <w:rPr>
            <w:rStyle w:val="af4"/>
            <w:noProof/>
          </w:rPr>
          <w:t>UE may trigger SCG activation in the following two scenarios:</w:t>
        </w:r>
      </w:hyperlink>
    </w:p>
    <w:p w14:paraId="3FA6A19E" w14:textId="77777777" w:rsidR="009B798E" w:rsidRDefault="009B798E">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71277345" w:history="1">
        <w:r w:rsidRPr="00145D1B">
          <w:rPr>
            <w:rStyle w:val="af4"/>
            <w:noProof/>
          </w:rPr>
          <w:t>a.</w:t>
        </w:r>
        <w:r>
          <w:rPr>
            <w:rFonts w:asciiTheme="minorHAnsi" w:eastAsiaTheme="minorEastAsia" w:hAnsiTheme="minorHAnsi" w:cstheme="minorBidi"/>
            <w:b w:val="0"/>
            <w:noProof/>
            <w:sz w:val="22"/>
            <w:szCs w:val="22"/>
            <w:lang w:val="en-US" w:eastAsia="zh-CN"/>
          </w:rPr>
          <w:tab/>
        </w:r>
        <w:r w:rsidRPr="00145D1B">
          <w:rPr>
            <w:rStyle w:val="af4"/>
            <w:noProof/>
          </w:rPr>
          <w:t>Upon UL data arrival at SCG radio bearer and SCG is deactivated</w:t>
        </w:r>
      </w:hyperlink>
    </w:p>
    <w:p w14:paraId="7692F001" w14:textId="77777777" w:rsidR="009B798E" w:rsidRDefault="009B798E">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71277346" w:history="1">
        <w:r w:rsidRPr="00145D1B">
          <w:rPr>
            <w:rStyle w:val="af4"/>
            <w:noProof/>
          </w:rPr>
          <w:t>b.</w:t>
        </w:r>
        <w:r>
          <w:rPr>
            <w:rFonts w:asciiTheme="minorHAnsi" w:eastAsiaTheme="minorEastAsia" w:hAnsiTheme="minorHAnsi" w:cstheme="minorBidi"/>
            <w:b w:val="0"/>
            <w:noProof/>
            <w:sz w:val="22"/>
            <w:szCs w:val="22"/>
            <w:lang w:val="en-US" w:eastAsia="zh-CN"/>
          </w:rPr>
          <w:tab/>
        </w:r>
        <w:r w:rsidRPr="00145D1B">
          <w:rPr>
            <w:rStyle w:val="af4"/>
            <w:noProof/>
          </w:rPr>
          <w:t>Upon MCG failure and fast MCG link recovery is configured</w:t>
        </w:r>
      </w:hyperlink>
    </w:p>
    <w:p w14:paraId="0FEEAD1A" w14:textId="7E0E4CBF" w:rsidR="00F743C1" w:rsidRDefault="00F743C1" w:rsidP="00F743C1">
      <w:pPr>
        <w:spacing w:after="0" w:line="240" w:lineRule="exact"/>
        <w:rPr>
          <w:rFonts w:eastAsiaTheme="minorEastAsia" w:cs="Arial"/>
          <w:lang w:eastAsia="zh-CN"/>
        </w:rPr>
      </w:pPr>
      <w:r>
        <w:rPr>
          <w:rFonts w:eastAsiaTheme="minorEastAsia" w:cs="Arial"/>
          <w:lang w:eastAsia="zh-CN"/>
        </w:rPr>
        <w:lastRenderedPageBreak/>
        <w:fldChar w:fldCharType="end"/>
      </w:r>
    </w:p>
    <w:p w14:paraId="0A4EA24A" w14:textId="59A46FCA"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028EA2C2" w14:textId="77777777" w:rsidR="00444472" w:rsidRDefault="00C83C5A">
      <w:pPr>
        <w:pStyle w:val="aff"/>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71277216" w:history="1">
        <w:r w:rsidR="00444472" w:rsidRPr="000D6C04">
          <w:rPr>
            <w:rStyle w:val="af4"/>
            <w:noProof/>
            <w:lang w:val="en-US"/>
            <w14:scene3d>
              <w14:camera w14:prst="orthographicFront"/>
              <w14:lightRig w14:rig="threePt" w14:dir="t">
                <w14:rot w14:lat="0" w14:lon="0" w14:rev="0"/>
              </w14:lightRig>
            </w14:scene3d>
          </w:rPr>
          <w:t>Proposal 1</w:t>
        </w:r>
        <w:r w:rsidR="00444472">
          <w:rPr>
            <w:rFonts w:asciiTheme="minorHAnsi" w:eastAsiaTheme="minorEastAsia" w:hAnsiTheme="minorHAnsi" w:cstheme="minorBidi"/>
            <w:b w:val="0"/>
            <w:noProof/>
            <w:sz w:val="22"/>
            <w:szCs w:val="22"/>
            <w:lang w:val="en-US" w:eastAsia="zh-CN"/>
          </w:rPr>
          <w:tab/>
        </w:r>
        <w:r w:rsidR="00444472" w:rsidRPr="000D6C04">
          <w:rPr>
            <w:rStyle w:val="af4"/>
            <w:noProof/>
            <w:lang w:val="en-US"/>
          </w:rPr>
          <w:t xml:space="preserve">No </w:t>
        </w:r>
        <w:r w:rsidR="00444472" w:rsidRPr="000D6C04">
          <w:rPr>
            <w:rStyle w:val="af4"/>
            <w:noProof/>
          </w:rPr>
          <w:t>enhancement</w:t>
        </w:r>
        <w:r w:rsidR="00444472" w:rsidRPr="000D6C04">
          <w:rPr>
            <w:rStyle w:val="af4"/>
            <w:noProof/>
            <w:lang w:val="en-US"/>
          </w:rPr>
          <w:t xml:space="preserve"> to the Activity Notification message is needed for the purpose of SCG (de)activation.</w:t>
        </w:r>
      </w:hyperlink>
    </w:p>
    <w:p w14:paraId="35069683" w14:textId="77777777" w:rsidR="00444472" w:rsidRDefault="00444472">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1277217" w:history="1">
        <w:r w:rsidRPr="000D6C04">
          <w:rPr>
            <w:rStyle w:val="af4"/>
            <w:noProof/>
            <w:lang w:val="en-US"/>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sz w:val="22"/>
            <w:szCs w:val="22"/>
            <w:lang w:val="en-US" w:eastAsia="zh-CN"/>
          </w:rPr>
          <w:tab/>
        </w:r>
        <w:r w:rsidRPr="000D6C04">
          <w:rPr>
            <w:rStyle w:val="af4"/>
            <w:noProof/>
            <w:lang w:val="en-US"/>
          </w:rPr>
          <w:t>No need to indicate SCG activation explicitly in the SN addition message, i.e. the SCG is by default activated unless a SCG deactivation indicator is received.</w:t>
        </w:r>
      </w:hyperlink>
    </w:p>
    <w:p w14:paraId="58C8F59C" w14:textId="77777777" w:rsidR="00444472" w:rsidRDefault="00444472">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1277218" w:history="1">
        <w:r w:rsidRPr="000D6C04">
          <w:rPr>
            <w:rStyle w:val="af4"/>
            <w:noProof/>
            <w:lang w:val="en-US"/>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sz w:val="22"/>
            <w:szCs w:val="22"/>
            <w:lang w:val="en-US" w:eastAsia="zh-CN"/>
          </w:rPr>
          <w:tab/>
        </w:r>
        <w:r w:rsidRPr="000D6C04">
          <w:rPr>
            <w:rStyle w:val="af4"/>
            <w:noProof/>
            <w:lang w:val="en-US"/>
          </w:rPr>
          <w:t>RAN3 supports E1AP enhancement for SCG (de)activation.</w:t>
        </w:r>
      </w:hyperlink>
    </w:p>
    <w:p w14:paraId="3083403C" w14:textId="77777777" w:rsidR="00444472" w:rsidRDefault="00444472">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1277219" w:history="1">
        <w:r w:rsidRPr="000D6C04">
          <w:rPr>
            <w:rStyle w:val="af4"/>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sz w:val="22"/>
            <w:szCs w:val="22"/>
            <w:lang w:val="en-US" w:eastAsia="zh-CN"/>
          </w:rPr>
          <w:tab/>
        </w:r>
        <w:r w:rsidRPr="000D6C04">
          <w:rPr>
            <w:rStyle w:val="af4"/>
            <w:noProof/>
          </w:rPr>
          <w:t>It is upon gNB-CU-CP to initiate the SCG activation/deactivation based on the assisting information from gNB-CU-UP.</w:t>
        </w:r>
      </w:hyperlink>
    </w:p>
    <w:p w14:paraId="3643FA1D" w14:textId="77777777" w:rsidR="00444472" w:rsidRDefault="00444472">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1277220" w:history="1">
        <w:r w:rsidRPr="000D6C04">
          <w:rPr>
            <w:rStyle w:val="af4"/>
            <w:noProof/>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sz w:val="22"/>
            <w:szCs w:val="22"/>
            <w:lang w:val="en-US" w:eastAsia="zh-CN"/>
          </w:rPr>
          <w:tab/>
        </w:r>
        <w:r w:rsidRPr="000D6C04">
          <w:rPr>
            <w:rStyle w:val="af4"/>
            <w:noProof/>
          </w:rPr>
          <w:t>During SN addition, explicit SCG deactivation indicator can be added in the BEARER CONTEXT SETUP REQUEST message to inform gNB-CU-UP about the SCG states. If the SCG deactivation indicator is absent, it means SCG activation.</w:t>
        </w:r>
      </w:hyperlink>
    </w:p>
    <w:p w14:paraId="68DF0CD7" w14:textId="77777777" w:rsidR="00444472" w:rsidRDefault="00444472">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1277221" w:history="1">
        <w:r w:rsidRPr="000D6C04">
          <w:rPr>
            <w:rStyle w:val="af4"/>
            <w:noProof/>
            <w14:scene3d>
              <w14:camera w14:prst="orthographicFront"/>
              <w14:lightRig w14:rig="threePt" w14:dir="t">
                <w14:rot w14:lat="0" w14:lon="0" w14:rev="0"/>
              </w14:lightRig>
            </w14:scene3d>
          </w:rPr>
          <w:t>Proposal 6</w:t>
        </w:r>
        <w:r>
          <w:rPr>
            <w:rFonts w:asciiTheme="minorHAnsi" w:eastAsiaTheme="minorEastAsia" w:hAnsiTheme="minorHAnsi" w:cstheme="minorBidi"/>
            <w:b w:val="0"/>
            <w:noProof/>
            <w:sz w:val="22"/>
            <w:szCs w:val="22"/>
            <w:lang w:val="en-US" w:eastAsia="zh-CN"/>
          </w:rPr>
          <w:tab/>
        </w:r>
        <w:r w:rsidRPr="000D6C04">
          <w:rPr>
            <w:rStyle w:val="af4"/>
            <w:noProof/>
          </w:rPr>
          <w:t>During SN modification, gNB-CU-CP can inform gNB-CU-UP about SCG activation/deactivation by introducing new indicator with two codepoints (i.e. one for SCG activation and one for SCG deactivation) in BEARER CONTEXT MODIFICATION REQUEST message.</w:t>
        </w:r>
      </w:hyperlink>
    </w:p>
    <w:p w14:paraId="4FFC79EF" w14:textId="77777777" w:rsidR="00444472" w:rsidRDefault="00444472">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1277222" w:history="1">
        <w:r w:rsidRPr="000D6C04">
          <w:rPr>
            <w:rStyle w:val="af4"/>
            <w:noProof/>
            <w:lang w:val="en-US"/>
            <w14:scene3d>
              <w14:camera w14:prst="orthographicFront"/>
              <w14:lightRig w14:rig="threePt" w14:dir="t">
                <w14:rot w14:lat="0" w14:lon="0" w14:rev="0"/>
              </w14:lightRig>
            </w14:scene3d>
          </w:rPr>
          <w:t>Proposal 7</w:t>
        </w:r>
        <w:r>
          <w:rPr>
            <w:rFonts w:asciiTheme="minorHAnsi" w:eastAsiaTheme="minorEastAsia" w:hAnsiTheme="minorHAnsi" w:cstheme="minorBidi"/>
            <w:b w:val="0"/>
            <w:noProof/>
            <w:sz w:val="22"/>
            <w:szCs w:val="22"/>
            <w:lang w:val="en-US" w:eastAsia="zh-CN"/>
          </w:rPr>
          <w:tab/>
        </w:r>
        <w:r w:rsidRPr="000D6C04">
          <w:rPr>
            <w:rStyle w:val="af4"/>
            <w:noProof/>
            <w:shd w:val="clear" w:color="auto" w:fill="FFFFFF"/>
            <w:lang w:val="en-US"/>
          </w:rPr>
          <w:t>RAN3 discusses if it’s needed to distinguish UE triggered SCG activation from NW (i.e. MN or SN) triggered SCG activation, e.g. in SN modification request/required message.</w:t>
        </w:r>
      </w:hyperlink>
    </w:p>
    <w:p w14:paraId="52C68EDB" w14:textId="23DE99E5"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4E94213F" w14:textId="72817051" w:rsidR="00F96901" w:rsidRDefault="00F96901" w:rsidP="00A025C5">
      <w:pPr>
        <w:spacing w:after="0" w:line="240" w:lineRule="exact"/>
        <w:rPr>
          <w:rFonts w:eastAsiaTheme="minorEastAsia" w:cs="Arial"/>
          <w:lang w:eastAsia="zh-CN"/>
        </w:rPr>
      </w:pPr>
    </w:p>
    <w:p w14:paraId="674EDE39" w14:textId="7C881206" w:rsidR="00F96901" w:rsidRPr="00B22FB8" w:rsidRDefault="001E1CFD" w:rsidP="00B22FB8">
      <w:pPr>
        <w:pStyle w:val="1"/>
        <w:rPr>
          <w:rFonts w:eastAsiaTheme="minorEastAsia"/>
          <w:lang w:eastAsia="zh-CN"/>
        </w:rPr>
      </w:pPr>
      <w:r>
        <w:rPr>
          <w:rFonts w:eastAsiaTheme="minorEastAsia"/>
          <w:lang w:eastAsia="zh-CN"/>
        </w:rPr>
        <w:t>Reference</w:t>
      </w:r>
    </w:p>
    <w:p w14:paraId="56872723" w14:textId="27A88BA4" w:rsidR="004D447C" w:rsidRDefault="00DC0959" w:rsidP="004D447C">
      <w:pPr>
        <w:pStyle w:val="1"/>
        <w:rPr>
          <w:rFonts w:eastAsiaTheme="minorEastAsia" w:cs="Arial"/>
          <w:lang w:eastAsia="zh-CN"/>
        </w:rPr>
      </w:pPr>
      <w:r>
        <w:rPr>
          <w:rFonts w:eastAsiaTheme="minorEastAsia" w:cs="Arial"/>
          <w:lang w:eastAsia="zh-CN"/>
        </w:rPr>
        <w:t>Annex</w:t>
      </w:r>
    </w:p>
    <w:p w14:paraId="7E7AEFCA" w14:textId="3C70D372" w:rsidR="002C7BE8" w:rsidRPr="00684DA7" w:rsidRDefault="002C7BE8" w:rsidP="004D447C">
      <w:pPr>
        <w:rPr>
          <w:rFonts w:eastAsiaTheme="minorEastAsia"/>
          <w:lang w:eastAsia="zh-CN"/>
        </w:rPr>
      </w:pPr>
    </w:p>
    <w:sectPr w:rsidR="002C7BE8" w:rsidRPr="00684DA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49EA2D" w14:textId="77777777" w:rsidR="00623D32" w:rsidRDefault="00623D32">
      <w:pPr>
        <w:spacing w:after="0"/>
      </w:pPr>
      <w:r>
        <w:separator/>
      </w:r>
    </w:p>
  </w:endnote>
  <w:endnote w:type="continuationSeparator" w:id="0">
    <w:p w14:paraId="5651B3E3" w14:textId="77777777" w:rsidR="00623D32" w:rsidRDefault="00623D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E6F6AD" w14:textId="77777777" w:rsidR="00623D32" w:rsidRDefault="00623D32">
      <w:pPr>
        <w:spacing w:after="0"/>
      </w:pPr>
      <w:r>
        <w:separator/>
      </w:r>
    </w:p>
  </w:footnote>
  <w:footnote w:type="continuationSeparator" w:id="0">
    <w:p w14:paraId="4DC10CA6" w14:textId="77777777" w:rsidR="00623D32" w:rsidRDefault="00623D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03E3340"/>
    <w:multiLevelType w:val="hybridMultilevel"/>
    <w:tmpl w:val="3BC0881C"/>
    <w:lvl w:ilvl="0" w:tplc="5198CE8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11F64B3E"/>
    <w:lvl w:ilvl="0" w:tplc="ED509414">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5230FF"/>
    <w:multiLevelType w:val="hybridMultilevel"/>
    <w:tmpl w:val="CFF813A4"/>
    <w:lvl w:ilvl="0" w:tplc="AFA0FD78">
      <w:start w:val="1"/>
      <w:numFmt w:val="decimal"/>
      <w:pStyle w:val="Observation"/>
      <w:lvlText w:val="Observation %1 "/>
      <w:lvlJc w:val="left"/>
      <w:pPr>
        <w:ind w:left="2421" w:hanging="360"/>
      </w:pPr>
      <w:rPr>
        <w:rFonts w:hint="eastAsia"/>
      </w:rPr>
    </w:lvl>
    <w:lvl w:ilvl="1" w:tplc="04090019">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22F2D4F"/>
    <w:multiLevelType w:val="hybridMultilevel"/>
    <w:tmpl w:val="4698A82C"/>
    <w:lvl w:ilvl="0" w:tplc="C112497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A2068F"/>
    <w:multiLevelType w:val="hybridMultilevel"/>
    <w:tmpl w:val="1ACECA20"/>
    <w:lvl w:ilvl="0" w:tplc="2C68DA0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6"/>
  </w:num>
  <w:num w:numId="4">
    <w:abstractNumId w:val="2"/>
  </w:num>
  <w:num w:numId="5">
    <w:abstractNumId w:val="4"/>
  </w:num>
  <w:num w:numId="6">
    <w:abstractNumId w:val="4"/>
    <w:lvlOverride w:ilvl="0">
      <w:startOverride w:val="1"/>
    </w:lvlOverride>
  </w:num>
  <w:num w:numId="7">
    <w:abstractNumId w:val="12"/>
  </w:num>
  <w:num w:numId="8">
    <w:abstractNumId w:val="4"/>
  </w:num>
  <w:num w:numId="9">
    <w:abstractNumId w:val="8"/>
  </w:num>
  <w:num w:numId="10">
    <w:abstractNumId w:val="5"/>
  </w:num>
  <w:num w:numId="11">
    <w:abstractNumId w:val="7"/>
  </w:num>
  <w:num w:numId="12">
    <w:abstractNumId w:val="13"/>
  </w:num>
  <w:num w:numId="13">
    <w:abstractNumId w:val="0"/>
  </w:num>
  <w:num w:numId="14">
    <w:abstractNumId w:val="1"/>
  </w:num>
  <w:num w:numId="15">
    <w:abstractNumId w:val="14"/>
  </w:num>
  <w:num w:numId="16">
    <w:abstractNumId w:val="3"/>
  </w:num>
  <w:num w:numId="17">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D34"/>
    <w:rsid w:val="000011E0"/>
    <w:rsid w:val="000015E8"/>
    <w:rsid w:val="00002A38"/>
    <w:rsid w:val="0000344E"/>
    <w:rsid w:val="00003B02"/>
    <w:rsid w:val="00006186"/>
    <w:rsid w:val="00006236"/>
    <w:rsid w:val="000104C6"/>
    <w:rsid w:val="000109E7"/>
    <w:rsid w:val="0001447C"/>
    <w:rsid w:val="000152BF"/>
    <w:rsid w:val="00015561"/>
    <w:rsid w:val="00016F2D"/>
    <w:rsid w:val="00017F23"/>
    <w:rsid w:val="000219AA"/>
    <w:rsid w:val="00023E1B"/>
    <w:rsid w:val="00025166"/>
    <w:rsid w:val="000270E8"/>
    <w:rsid w:val="0002710A"/>
    <w:rsid w:val="00032A3D"/>
    <w:rsid w:val="0003318D"/>
    <w:rsid w:val="00034F96"/>
    <w:rsid w:val="000352E6"/>
    <w:rsid w:val="00036372"/>
    <w:rsid w:val="0003712C"/>
    <w:rsid w:val="00037162"/>
    <w:rsid w:val="00037418"/>
    <w:rsid w:val="00040B04"/>
    <w:rsid w:val="00040BA1"/>
    <w:rsid w:val="0004170C"/>
    <w:rsid w:val="00042096"/>
    <w:rsid w:val="00042132"/>
    <w:rsid w:val="00043576"/>
    <w:rsid w:val="00043A56"/>
    <w:rsid w:val="00044560"/>
    <w:rsid w:val="00045418"/>
    <w:rsid w:val="00046BB2"/>
    <w:rsid w:val="00050F9D"/>
    <w:rsid w:val="00051EF1"/>
    <w:rsid w:val="00052481"/>
    <w:rsid w:val="00052ACC"/>
    <w:rsid w:val="00052C2A"/>
    <w:rsid w:val="00053DA9"/>
    <w:rsid w:val="00055D2D"/>
    <w:rsid w:val="00055D38"/>
    <w:rsid w:val="00055E23"/>
    <w:rsid w:val="00055F0C"/>
    <w:rsid w:val="00055FE0"/>
    <w:rsid w:val="00057D99"/>
    <w:rsid w:val="00060097"/>
    <w:rsid w:val="000600EA"/>
    <w:rsid w:val="00062BB8"/>
    <w:rsid w:val="00064369"/>
    <w:rsid w:val="000660B9"/>
    <w:rsid w:val="00066263"/>
    <w:rsid w:val="00066282"/>
    <w:rsid w:val="0006710A"/>
    <w:rsid w:val="00070F55"/>
    <w:rsid w:val="0007222A"/>
    <w:rsid w:val="00073385"/>
    <w:rsid w:val="00076341"/>
    <w:rsid w:val="00077485"/>
    <w:rsid w:val="00077829"/>
    <w:rsid w:val="0008191B"/>
    <w:rsid w:val="00081CE6"/>
    <w:rsid w:val="0008470A"/>
    <w:rsid w:val="00084976"/>
    <w:rsid w:val="00084A1A"/>
    <w:rsid w:val="00090364"/>
    <w:rsid w:val="00090F1D"/>
    <w:rsid w:val="000933D3"/>
    <w:rsid w:val="000957C6"/>
    <w:rsid w:val="00095F23"/>
    <w:rsid w:val="00096F96"/>
    <w:rsid w:val="00097AFE"/>
    <w:rsid w:val="000A0D07"/>
    <w:rsid w:val="000A15E0"/>
    <w:rsid w:val="000A1C31"/>
    <w:rsid w:val="000A31C9"/>
    <w:rsid w:val="000A4924"/>
    <w:rsid w:val="000A52FF"/>
    <w:rsid w:val="000B0645"/>
    <w:rsid w:val="000B13AB"/>
    <w:rsid w:val="000B4F24"/>
    <w:rsid w:val="000B67CB"/>
    <w:rsid w:val="000B75D3"/>
    <w:rsid w:val="000C0771"/>
    <w:rsid w:val="000C2B8B"/>
    <w:rsid w:val="000C3FCD"/>
    <w:rsid w:val="000C4BEC"/>
    <w:rsid w:val="000C56D1"/>
    <w:rsid w:val="000C5AB1"/>
    <w:rsid w:val="000C6343"/>
    <w:rsid w:val="000C66EC"/>
    <w:rsid w:val="000C6EE5"/>
    <w:rsid w:val="000C6FFA"/>
    <w:rsid w:val="000D0B63"/>
    <w:rsid w:val="000D11A2"/>
    <w:rsid w:val="000D2F26"/>
    <w:rsid w:val="000D51B2"/>
    <w:rsid w:val="000D6069"/>
    <w:rsid w:val="000D7853"/>
    <w:rsid w:val="000E287D"/>
    <w:rsid w:val="000E2A39"/>
    <w:rsid w:val="000E38DA"/>
    <w:rsid w:val="000E3CD0"/>
    <w:rsid w:val="000E405A"/>
    <w:rsid w:val="000E4197"/>
    <w:rsid w:val="000E47EF"/>
    <w:rsid w:val="000E4900"/>
    <w:rsid w:val="000E5C6C"/>
    <w:rsid w:val="000E614E"/>
    <w:rsid w:val="000F0B78"/>
    <w:rsid w:val="000F0ECB"/>
    <w:rsid w:val="000F1BA2"/>
    <w:rsid w:val="000F274E"/>
    <w:rsid w:val="000F3001"/>
    <w:rsid w:val="000F433E"/>
    <w:rsid w:val="000F496F"/>
    <w:rsid w:val="000F5773"/>
    <w:rsid w:val="000F6242"/>
    <w:rsid w:val="00100365"/>
    <w:rsid w:val="00102032"/>
    <w:rsid w:val="001033B4"/>
    <w:rsid w:val="00104FF1"/>
    <w:rsid w:val="001053B7"/>
    <w:rsid w:val="001061B5"/>
    <w:rsid w:val="0011026A"/>
    <w:rsid w:val="00111747"/>
    <w:rsid w:val="00112174"/>
    <w:rsid w:val="00115FF7"/>
    <w:rsid w:val="00117BBA"/>
    <w:rsid w:val="00120199"/>
    <w:rsid w:val="001231C3"/>
    <w:rsid w:val="00123FF4"/>
    <w:rsid w:val="00124016"/>
    <w:rsid w:val="00126817"/>
    <w:rsid w:val="001307B0"/>
    <w:rsid w:val="0013096F"/>
    <w:rsid w:val="00131266"/>
    <w:rsid w:val="001313AB"/>
    <w:rsid w:val="00132AD1"/>
    <w:rsid w:val="001346E6"/>
    <w:rsid w:val="00134B74"/>
    <w:rsid w:val="001367AD"/>
    <w:rsid w:val="00136B1D"/>
    <w:rsid w:val="00141227"/>
    <w:rsid w:val="00141482"/>
    <w:rsid w:val="001423AA"/>
    <w:rsid w:val="0014617A"/>
    <w:rsid w:val="001463F9"/>
    <w:rsid w:val="00146E02"/>
    <w:rsid w:val="00147072"/>
    <w:rsid w:val="00150518"/>
    <w:rsid w:val="00151645"/>
    <w:rsid w:val="001524A5"/>
    <w:rsid w:val="00154EFB"/>
    <w:rsid w:val="00160716"/>
    <w:rsid w:val="00160A45"/>
    <w:rsid w:val="00160B27"/>
    <w:rsid w:val="001612DF"/>
    <w:rsid w:val="00161886"/>
    <w:rsid w:val="00161CB4"/>
    <w:rsid w:val="00163EF4"/>
    <w:rsid w:val="0017021F"/>
    <w:rsid w:val="00170416"/>
    <w:rsid w:val="001714C1"/>
    <w:rsid w:val="00171E9E"/>
    <w:rsid w:val="00174083"/>
    <w:rsid w:val="00174B9B"/>
    <w:rsid w:val="001751D0"/>
    <w:rsid w:val="00177762"/>
    <w:rsid w:val="00180BE7"/>
    <w:rsid w:val="001812EA"/>
    <w:rsid w:val="00182C64"/>
    <w:rsid w:val="001835AC"/>
    <w:rsid w:val="001835CB"/>
    <w:rsid w:val="00183C1A"/>
    <w:rsid w:val="00184733"/>
    <w:rsid w:val="00184D79"/>
    <w:rsid w:val="00185C8F"/>
    <w:rsid w:val="00194427"/>
    <w:rsid w:val="00194B30"/>
    <w:rsid w:val="001959BB"/>
    <w:rsid w:val="0019618C"/>
    <w:rsid w:val="00197832"/>
    <w:rsid w:val="001A0B9F"/>
    <w:rsid w:val="001A2A59"/>
    <w:rsid w:val="001A4232"/>
    <w:rsid w:val="001A6B09"/>
    <w:rsid w:val="001A77C1"/>
    <w:rsid w:val="001A7893"/>
    <w:rsid w:val="001B0267"/>
    <w:rsid w:val="001B07D3"/>
    <w:rsid w:val="001B1DB2"/>
    <w:rsid w:val="001B4EBA"/>
    <w:rsid w:val="001B5212"/>
    <w:rsid w:val="001B6E72"/>
    <w:rsid w:val="001B778A"/>
    <w:rsid w:val="001B7E93"/>
    <w:rsid w:val="001C01D2"/>
    <w:rsid w:val="001C0520"/>
    <w:rsid w:val="001C0947"/>
    <w:rsid w:val="001C140C"/>
    <w:rsid w:val="001C2955"/>
    <w:rsid w:val="001C2DA2"/>
    <w:rsid w:val="001C6B2D"/>
    <w:rsid w:val="001C6B66"/>
    <w:rsid w:val="001C6CBF"/>
    <w:rsid w:val="001C718C"/>
    <w:rsid w:val="001C71D5"/>
    <w:rsid w:val="001C7FCD"/>
    <w:rsid w:val="001D173C"/>
    <w:rsid w:val="001D17FA"/>
    <w:rsid w:val="001D2049"/>
    <w:rsid w:val="001D23DC"/>
    <w:rsid w:val="001D2903"/>
    <w:rsid w:val="001D3FCD"/>
    <w:rsid w:val="001D73DD"/>
    <w:rsid w:val="001E11DA"/>
    <w:rsid w:val="001E1CFD"/>
    <w:rsid w:val="001E1F5C"/>
    <w:rsid w:val="001E2093"/>
    <w:rsid w:val="001E3C45"/>
    <w:rsid w:val="001E3E74"/>
    <w:rsid w:val="001E5034"/>
    <w:rsid w:val="001E6895"/>
    <w:rsid w:val="001F27C3"/>
    <w:rsid w:val="001F437B"/>
    <w:rsid w:val="001F48AF"/>
    <w:rsid w:val="001F65A7"/>
    <w:rsid w:val="00200361"/>
    <w:rsid w:val="00201C37"/>
    <w:rsid w:val="0020311B"/>
    <w:rsid w:val="00203B31"/>
    <w:rsid w:val="00204CC7"/>
    <w:rsid w:val="00205504"/>
    <w:rsid w:val="00206576"/>
    <w:rsid w:val="00206876"/>
    <w:rsid w:val="002104AB"/>
    <w:rsid w:val="00210E72"/>
    <w:rsid w:val="00211347"/>
    <w:rsid w:val="00212BB8"/>
    <w:rsid w:val="00212E9F"/>
    <w:rsid w:val="0021362D"/>
    <w:rsid w:val="002139A6"/>
    <w:rsid w:val="002152A9"/>
    <w:rsid w:val="002178BD"/>
    <w:rsid w:val="00217C91"/>
    <w:rsid w:val="002201A1"/>
    <w:rsid w:val="00220291"/>
    <w:rsid w:val="0022072C"/>
    <w:rsid w:val="00221DC2"/>
    <w:rsid w:val="00221F21"/>
    <w:rsid w:val="00222190"/>
    <w:rsid w:val="00224571"/>
    <w:rsid w:val="002245FE"/>
    <w:rsid w:val="002250DF"/>
    <w:rsid w:val="00230104"/>
    <w:rsid w:val="00231520"/>
    <w:rsid w:val="00231827"/>
    <w:rsid w:val="00232F6B"/>
    <w:rsid w:val="00233221"/>
    <w:rsid w:val="00233D34"/>
    <w:rsid w:val="0023453F"/>
    <w:rsid w:val="00234D81"/>
    <w:rsid w:val="0024316F"/>
    <w:rsid w:val="0024343B"/>
    <w:rsid w:val="00244C53"/>
    <w:rsid w:val="00245549"/>
    <w:rsid w:val="00246389"/>
    <w:rsid w:val="00246432"/>
    <w:rsid w:val="00246973"/>
    <w:rsid w:val="00246C60"/>
    <w:rsid w:val="00247113"/>
    <w:rsid w:val="00247EDD"/>
    <w:rsid w:val="00252CA1"/>
    <w:rsid w:val="002531FB"/>
    <w:rsid w:val="00253517"/>
    <w:rsid w:val="00253DBD"/>
    <w:rsid w:val="0025412E"/>
    <w:rsid w:val="0025450E"/>
    <w:rsid w:val="002555AA"/>
    <w:rsid w:val="002574AD"/>
    <w:rsid w:val="002603ED"/>
    <w:rsid w:val="002607F0"/>
    <w:rsid w:val="00260EE4"/>
    <w:rsid w:val="0026127D"/>
    <w:rsid w:val="002645E2"/>
    <w:rsid w:val="00264AD8"/>
    <w:rsid w:val="00264C3A"/>
    <w:rsid w:val="00265959"/>
    <w:rsid w:val="002672F8"/>
    <w:rsid w:val="002678D1"/>
    <w:rsid w:val="00267A07"/>
    <w:rsid w:val="002701EE"/>
    <w:rsid w:val="00271ED3"/>
    <w:rsid w:val="00272F0A"/>
    <w:rsid w:val="00273123"/>
    <w:rsid w:val="002750D7"/>
    <w:rsid w:val="00276BE4"/>
    <w:rsid w:val="00276F7B"/>
    <w:rsid w:val="00277CC9"/>
    <w:rsid w:val="002858F3"/>
    <w:rsid w:val="00286B65"/>
    <w:rsid w:val="00290E4D"/>
    <w:rsid w:val="00291A94"/>
    <w:rsid w:val="00292430"/>
    <w:rsid w:val="00293236"/>
    <w:rsid w:val="00295261"/>
    <w:rsid w:val="00295E69"/>
    <w:rsid w:val="00296159"/>
    <w:rsid w:val="002967A2"/>
    <w:rsid w:val="00296C71"/>
    <w:rsid w:val="002970F6"/>
    <w:rsid w:val="002A18FF"/>
    <w:rsid w:val="002A39A5"/>
    <w:rsid w:val="002A49B0"/>
    <w:rsid w:val="002A61CD"/>
    <w:rsid w:val="002A66DA"/>
    <w:rsid w:val="002A6E64"/>
    <w:rsid w:val="002B26D2"/>
    <w:rsid w:val="002B79A6"/>
    <w:rsid w:val="002C2D7B"/>
    <w:rsid w:val="002C4CD3"/>
    <w:rsid w:val="002C7BE8"/>
    <w:rsid w:val="002D1332"/>
    <w:rsid w:val="002D1FBB"/>
    <w:rsid w:val="002D2189"/>
    <w:rsid w:val="002D3106"/>
    <w:rsid w:val="002D43E2"/>
    <w:rsid w:val="002D67F3"/>
    <w:rsid w:val="002D7301"/>
    <w:rsid w:val="002D7F54"/>
    <w:rsid w:val="002E00CE"/>
    <w:rsid w:val="002E2DB8"/>
    <w:rsid w:val="002E400B"/>
    <w:rsid w:val="002E43B0"/>
    <w:rsid w:val="002E4DF2"/>
    <w:rsid w:val="002E79E3"/>
    <w:rsid w:val="002E7B81"/>
    <w:rsid w:val="002E7D34"/>
    <w:rsid w:val="002E7EC8"/>
    <w:rsid w:val="002F00F4"/>
    <w:rsid w:val="002F0973"/>
    <w:rsid w:val="002F1425"/>
    <w:rsid w:val="002F1940"/>
    <w:rsid w:val="002F2ECB"/>
    <w:rsid w:val="002F5E80"/>
    <w:rsid w:val="002F6035"/>
    <w:rsid w:val="002F73B4"/>
    <w:rsid w:val="00301FCF"/>
    <w:rsid w:val="003041CA"/>
    <w:rsid w:val="0030494D"/>
    <w:rsid w:val="00305D16"/>
    <w:rsid w:val="0030717C"/>
    <w:rsid w:val="0030723B"/>
    <w:rsid w:val="00310BB1"/>
    <w:rsid w:val="0031139C"/>
    <w:rsid w:val="00311454"/>
    <w:rsid w:val="00311569"/>
    <w:rsid w:val="003115ED"/>
    <w:rsid w:val="00312232"/>
    <w:rsid w:val="00314F6D"/>
    <w:rsid w:val="0031619A"/>
    <w:rsid w:val="00320AE3"/>
    <w:rsid w:val="00321CF2"/>
    <w:rsid w:val="00322A0A"/>
    <w:rsid w:val="003256F0"/>
    <w:rsid w:val="00326430"/>
    <w:rsid w:val="00326B5D"/>
    <w:rsid w:val="0032749C"/>
    <w:rsid w:val="00327913"/>
    <w:rsid w:val="003301E8"/>
    <w:rsid w:val="003309D9"/>
    <w:rsid w:val="0033153B"/>
    <w:rsid w:val="003317CD"/>
    <w:rsid w:val="0033223B"/>
    <w:rsid w:val="00337726"/>
    <w:rsid w:val="0034038A"/>
    <w:rsid w:val="00340CD3"/>
    <w:rsid w:val="003439B0"/>
    <w:rsid w:val="003441DF"/>
    <w:rsid w:val="0034456F"/>
    <w:rsid w:val="00344618"/>
    <w:rsid w:val="00344B8B"/>
    <w:rsid w:val="00344CD0"/>
    <w:rsid w:val="00345030"/>
    <w:rsid w:val="003452E1"/>
    <w:rsid w:val="00345E50"/>
    <w:rsid w:val="00347EE1"/>
    <w:rsid w:val="00350045"/>
    <w:rsid w:val="00355672"/>
    <w:rsid w:val="00355A58"/>
    <w:rsid w:val="0035712A"/>
    <w:rsid w:val="00357476"/>
    <w:rsid w:val="0036354C"/>
    <w:rsid w:val="00363E36"/>
    <w:rsid w:val="00363F4D"/>
    <w:rsid w:val="00364527"/>
    <w:rsid w:val="0036495C"/>
    <w:rsid w:val="00364C6A"/>
    <w:rsid w:val="0036531B"/>
    <w:rsid w:val="00365904"/>
    <w:rsid w:val="00366480"/>
    <w:rsid w:val="00371AD1"/>
    <w:rsid w:val="00371DCF"/>
    <w:rsid w:val="0037272B"/>
    <w:rsid w:val="00372A38"/>
    <w:rsid w:val="00372BDD"/>
    <w:rsid w:val="00372C18"/>
    <w:rsid w:val="003731E0"/>
    <w:rsid w:val="00373BA9"/>
    <w:rsid w:val="0037630B"/>
    <w:rsid w:val="003766FB"/>
    <w:rsid w:val="00376DD2"/>
    <w:rsid w:val="0037794D"/>
    <w:rsid w:val="00377BC8"/>
    <w:rsid w:val="00383504"/>
    <w:rsid w:val="00383545"/>
    <w:rsid w:val="00384100"/>
    <w:rsid w:val="003862F0"/>
    <w:rsid w:val="0038675F"/>
    <w:rsid w:val="00386F9B"/>
    <w:rsid w:val="0039125D"/>
    <w:rsid w:val="0039698A"/>
    <w:rsid w:val="00396B66"/>
    <w:rsid w:val="00397FDA"/>
    <w:rsid w:val="003A0F5D"/>
    <w:rsid w:val="003A18D4"/>
    <w:rsid w:val="003A4530"/>
    <w:rsid w:val="003A4C6E"/>
    <w:rsid w:val="003A4F35"/>
    <w:rsid w:val="003A5512"/>
    <w:rsid w:val="003A76A3"/>
    <w:rsid w:val="003B05B1"/>
    <w:rsid w:val="003B1006"/>
    <w:rsid w:val="003B34A4"/>
    <w:rsid w:val="003B6329"/>
    <w:rsid w:val="003B6D6E"/>
    <w:rsid w:val="003B6DEC"/>
    <w:rsid w:val="003B7DAB"/>
    <w:rsid w:val="003B7F7B"/>
    <w:rsid w:val="003C2025"/>
    <w:rsid w:val="003C2B19"/>
    <w:rsid w:val="003C3872"/>
    <w:rsid w:val="003C4057"/>
    <w:rsid w:val="003C43EF"/>
    <w:rsid w:val="003D00A2"/>
    <w:rsid w:val="003D1AC2"/>
    <w:rsid w:val="003D207E"/>
    <w:rsid w:val="003D2090"/>
    <w:rsid w:val="003D2956"/>
    <w:rsid w:val="003D3F18"/>
    <w:rsid w:val="003D457D"/>
    <w:rsid w:val="003D4911"/>
    <w:rsid w:val="003D5242"/>
    <w:rsid w:val="003D6ABF"/>
    <w:rsid w:val="003D7FBC"/>
    <w:rsid w:val="003E07A4"/>
    <w:rsid w:val="003E6944"/>
    <w:rsid w:val="003F0F23"/>
    <w:rsid w:val="003F24B2"/>
    <w:rsid w:val="003F3E0E"/>
    <w:rsid w:val="003F41D0"/>
    <w:rsid w:val="003F4968"/>
    <w:rsid w:val="003F4B95"/>
    <w:rsid w:val="003F6601"/>
    <w:rsid w:val="003F6D4E"/>
    <w:rsid w:val="003F6D7D"/>
    <w:rsid w:val="003F6D9A"/>
    <w:rsid w:val="004012D9"/>
    <w:rsid w:val="00403CD5"/>
    <w:rsid w:val="00403F15"/>
    <w:rsid w:val="004049C5"/>
    <w:rsid w:val="00405E50"/>
    <w:rsid w:val="00411B69"/>
    <w:rsid w:val="00411F13"/>
    <w:rsid w:val="0041364A"/>
    <w:rsid w:val="00413999"/>
    <w:rsid w:val="004156CD"/>
    <w:rsid w:val="00415B62"/>
    <w:rsid w:val="00416170"/>
    <w:rsid w:val="004213FC"/>
    <w:rsid w:val="00423E17"/>
    <w:rsid w:val="00424105"/>
    <w:rsid w:val="00424BB6"/>
    <w:rsid w:val="0042544B"/>
    <w:rsid w:val="00425FCA"/>
    <w:rsid w:val="00426F1B"/>
    <w:rsid w:val="00427A11"/>
    <w:rsid w:val="00430481"/>
    <w:rsid w:val="0043179F"/>
    <w:rsid w:val="00432C3F"/>
    <w:rsid w:val="00433500"/>
    <w:rsid w:val="00433D64"/>
    <w:rsid w:val="00433E6B"/>
    <w:rsid w:val="00433F71"/>
    <w:rsid w:val="004376E8"/>
    <w:rsid w:val="004413AA"/>
    <w:rsid w:val="00441BA9"/>
    <w:rsid w:val="00441F50"/>
    <w:rsid w:val="00442222"/>
    <w:rsid w:val="0044246A"/>
    <w:rsid w:val="0044289E"/>
    <w:rsid w:val="0044376E"/>
    <w:rsid w:val="00444472"/>
    <w:rsid w:val="00444771"/>
    <w:rsid w:val="00444AD4"/>
    <w:rsid w:val="00444D46"/>
    <w:rsid w:val="00445B04"/>
    <w:rsid w:val="00446298"/>
    <w:rsid w:val="00447C61"/>
    <w:rsid w:val="00450C89"/>
    <w:rsid w:val="00450F7A"/>
    <w:rsid w:val="004532B9"/>
    <w:rsid w:val="0045424B"/>
    <w:rsid w:val="004559D0"/>
    <w:rsid w:val="00455EB4"/>
    <w:rsid w:val="00457C4D"/>
    <w:rsid w:val="004600D9"/>
    <w:rsid w:val="00461912"/>
    <w:rsid w:val="00462A10"/>
    <w:rsid w:val="004630CD"/>
    <w:rsid w:val="0046346C"/>
    <w:rsid w:val="00463C79"/>
    <w:rsid w:val="0046511B"/>
    <w:rsid w:val="00467679"/>
    <w:rsid w:val="00467B9C"/>
    <w:rsid w:val="00467F13"/>
    <w:rsid w:val="00470CA4"/>
    <w:rsid w:val="00471152"/>
    <w:rsid w:val="00471618"/>
    <w:rsid w:val="004721CA"/>
    <w:rsid w:val="0047222A"/>
    <w:rsid w:val="00472E3F"/>
    <w:rsid w:val="00473CA0"/>
    <w:rsid w:val="00474291"/>
    <w:rsid w:val="0047519F"/>
    <w:rsid w:val="004765CE"/>
    <w:rsid w:val="00476F46"/>
    <w:rsid w:val="00477620"/>
    <w:rsid w:val="00477EFA"/>
    <w:rsid w:val="004802C7"/>
    <w:rsid w:val="004817E4"/>
    <w:rsid w:val="00481F35"/>
    <w:rsid w:val="00482ABA"/>
    <w:rsid w:val="00484529"/>
    <w:rsid w:val="00485976"/>
    <w:rsid w:val="00485DF9"/>
    <w:rsid w:val="0048602E"/>
    <w:rsid w:val="00490BC9"/>
    <w:rsid w:val="00490EFC"/>
    <w:rsid w:val="0049139D"/>
    <w:rsid w:val="00491E7E"/>
    <w:rsid w:val="00494A24"/>
    <w:rsid w:val="00494AFE"/>
    <w:rsid w:val="004A179D"/>
    <w:rsid w:val="004A2339"/>
    <w:rsid w:val="004A40B4"/>
    <w:rsid w:val="004A5FA8"/>
    <w:rsid w:val="004A65B1"/>
    <w:rsid w:val="004B0BB0"/>
    <w:rsid w:val="004B209C"/>
    <w:rsid w:val="004B2438"/>
    <w:rsid w:val="004B3AC8"/>
    <w:rsid w:val="004B3E8B"/>
    <w:rsid w:val="004B74D5"/>
    <w:rsid w:val="004B7621"/>
    <w:rsid w:val="004C01A5"/>
    <w:rsid w:val="004C128E"/>
    <w:rsid w:val="004C1750"/>
    <w:rsid w:val="004C2ED1"/>
    <w:rsid w:val="004C4345"/>
    <w:rsid w:val="004C53EA"/>
    <w:rsid w:val="004C5F07"/>
    <w:rsid w:val="004C7A5B"/>
    <w:rsid w:val="004D1FEC"/>
    <w:rsid w:val="004D21C2"/>
    <w:rsid w:val="004D22A9"/>
    <w:rsid w:val="004D2E13"/>
    <w:rsid w:val="004D447C"/>
    <w:rsid w:val="004D4558"/>
    <w:rsid w:val="004D485E"/>
    <w:rsid w:val="004D550F"/>
    <w:rsid w:val="004D5B59"/>
    <w:rsid w:val="004D6222"/>
    <w:rsid w:val="004D70E3"/>
    <w:rsid w:val="004D777A"/>
    <w:rsid w:val="004E0F37"/>
    <w:rsid w:val="004E0FE2"/>
    <w:rsid w:val="004E2000"/>
    <w:rsid w:val="004E20CE"/>
    <w:rsid w:val="004E25B7"/>
    <w:rsid w:val="004E26E0"/>
    <w:rsid w:val="004E3430"/>
    <w:rsid w:val="004E3686"/>
    <w:rsid w:val="004E3706"/>
    <w:rsid w:val="004E3939"/>
    <w:rsid w:val="004E4682"/>
    <w:rsid w:val="004E5DDF"/>
    <w:rsid w:val="004E6612"/>
    <w:rsid w:val="004E66BB"/>
    <w:rsid w:val="004E743B"/>
    <w:rsid w:val="004F1C75"/>
    <w:rsid w:val="004F2F8C"/>
    <w:rsid w:val="004F3FD1"/>
    <w:rsid w:val="004F4CEB"/>
    <w:rsid w:val="004F53BF"/>
    <w:rsid w:val="004F54D6"/>
    <w:rsid w:val="004F7116"/>
    <w:rsid w:val="004F78AE"/>
    <w:rsid w:val="00501CBC"/>
    <w:rsid w:val="00503F31"/>
    <w:rsid w:val="00504846"/>
    <w:rsid w:val="0050544D"/>
    <w:rsid w:val="00511214"/>
    <w:rsid w:val="00511A56"/>
    <w:rsid w:val="0051227E"/>
    <w:rsid w:val="005129AE"/>
    <w:rsid w:val="00513DD9"/>
    <w:rsid w:val="00514511"/>
    <w:rsid w:val="005155F8"/>
    <w:rsid w:val="00515805"/>
    <w:rsid w:val="005175C0"/>
    <w:rsid w:val="00517943"/>
    <w:rsid w:val="00520766"/>
    <w:rsid w:val="00520AB0"/>
    <w:rsid w:val="0052370D"/>
    <w:rsid w:val="00526746"/>
    <w:rsid w:val="0052708E"/>
    <w:rsid w:val="0052753A"/>
    <w:rsid w:val="00527DE6"/>
    <w:rsid w:val="00530F4E"/>
    <w:rsid w:val="00532454"/>
    <w:rsid w:val="0053262B"/>
    <w:rsid w:val="00533780"/>
    <w:rsid w:val="005339AE"/>
    <w:rsid w:val="0053565A"/>
    <w:rsid w:val="005364EC"/>
    <w:rsid w:val="00537628"/>
    <w:rsid w:val="00543A43"/>
    <w:rsid w:val="00543EFE"/>
    <w:rsid w:val="005449E6"/>
    <w:rsid w:val="005465EC"/>
    <w:rsid w:val="005512C9"/>
    <w:rsid w:val="00551678"/>
    <w:rsid w:val="005527ED"/>
    <w:rsid w:val="00552A3D"/>
    <w:rsid w:val="00552FA4"/>
    <w:rsid w:val="0055326D"/>
    <w:rsid w:val="0055594F"/>
    <w:rsid w:val="005569DE"/>
    <w:rsid w:val="00560C65"/>
    <w:rsid w:val="005620A0"/>
    <w:rsid w:val="005706DE"/>
    <w:rsid w:val="00570E77"/>
    <w:rsid w:val="00571043"/>
    <w:rsid w:val="00571E21"/>
    <w:rsid w:val="005727FD"/>
    <w:rsid w:val="00573519"/>
    <w:rsid w:val="00573DED"/>
    <w:rsid w:val="005746EE"/>
    <w:rsid w:val="00575B1E"/>
    <w:rsid w:val="005767E1"/>
    <w:rsid w:val="00580FD3"/>
    <w:rsid w:val="00581C84"/>
    <w:rsid w:val="00582B2E"/>
    <w:rsid w:val="00585912"/>
    <w:rsid w:val="00585A38"/>
    <w:rsid w:val="00586707"/>
    <w:rsid w:val="005871CA"/>
    <w:rsid w:val="00587F4A"/>
    <w:rsid w:val="005911CD"/>
    <w:rsid w:val="0059182C"/>
    <w:rsid w:val="00593D85"/>
    <w:rsid w:val="00595AEA"/>
    <w:rsid w:val="00595DDB"/>
    <w:rsid w:val="00597648"/>
    <w:rsid w:val="00597B8D"/>
    <w:rsid w:val="005A0835"/>
    <w:rsid w:val="005A1B30"/>
    <w:rsid w:val="005A39F3"/>
    <w:rsid w:val="005A41A1"/>
    <w:rsid w:val="005A7864"/>
    <w:rsid w:val="005A7FAB"/>
    <w:rsid w:val="005B3F65"/>
    <w:rsid w:val="005B4457"/>
    <w:rsid w:val="005B5477"/>
    <w:rsid w:val="005B5E53"/>
    <w:rsid w:val="005B6711"/>
    <w:rsid w:val="005B6FA8"/>
    <w:rsid w:val="005B7B55"/>
    <w:rsid w:val="005B7C69"/>
    <w:rsid w:val="005C1E42"/>
    <w:rsid w:val="005C32E8"/>
    <w:rsid w:val="005C492F"/>
    <w:rsid w:val="005C49C3"/>
    <w:rsid w:val="005C54FF"/>
    <w:rsid w:val="005C560A"/>
    <w:rsid w:val="005C5755"/>
    <w:rsid w:val="005C57DA"/>
    <w:rsid w:val="005C6CA4"/>
    <w:rsid w:val="005C7C5B"/>
    <w:rsid w:val="005D321C"/>
    <w:rsid w:val="005D429B"/>
    <w:rsid w:val="005D495F"/>
    <w:rsid w:val="005D650B"/>
    <w:rsid w:val="005D7AB0"/>
    <w:rsid w:val="005E077A"/>
    <w:rsid w:val="005F0150"/>
    <w:rsid w:val="005F16B0"/>
    <w:rsid w:val="005F1FA5"/>
    <w:rsid w:val="005F23D1"/>
    <w:rsid w:val="005F3055"/>
    <w:rsid w:val="005F335E"/>
    <w:rsid w:val="005F417D"/>
    <w:rsid w:val="005F50A3"/>
    <w:rsid w:val="005F6015"/>
    <w:rsid w:val="005F66DB"/>
    <w:rsid w:val="00600E15"/>
    <w:rsid w:val="006033AC"/>
    <w:rsid w:val="006101A0"/>
    <w:rsid w:val="00613107"/>
    <w:rsid w:val="00613CF0"/>
    <w:rsid w:val="00613F59"/>
    <w:rsid w:val="006149FE"/>
    <w:rsid w:val="00614F8D"/>
    <w:rsid w:val="0061681E"/>
    <w:rsid w:val="00616F24"/>
    <w:rsid w:val="00617F84"/>
    <w:rsid w:val="00621FBD"/>
    <w:rsid w:val="00622113"/>
    <w:rsid w:val="00623D32"/>
    <w:rsid w:val="0062790C"/>
    <w:rsid w:val="00627BC6"/>
    <w:rsid w:val="006302A9"/>
    <w:rsid w:val="00632A88"/>
    <w:rsid w:val="00633451"/>
    <w:rsid w:val="00633544"/>
    <w:rsid w:val="006337C0"/>
    <w:rsid w:val="006339FD"/>
    <w:rsid w:val="00633B86"/>
    <w:rsid w:val="0063665D"/>
    <w:rsid w:val="006404BF"/>
    <w:rsid w:val="00640F09"/>
    <w:rsid w:val="006418CF"/>
    <w:rsid w:val="00641EA7"/>
    <w:rsid w:val="00642BCE"/>
    <w:rsid w:val="00642C46"/>
    <w:rsid w:val="00642DDE"/>
    <w:rsid w:val="00646926"/>
    <w:rsid w:val="006477EB"/>
    <w:rsid w:val="00647FDE"/>
    <w:rsid w:val="00650EFF"/>
    <w:rsid w:val="00654086"/>
    <w:rsid w:val="0065425F"/>
    <w:rsid w:val="00655992"/>
    <w:rsid w:val="00655AD0"/>
    <w:rsid w:val="00655DC0"/>
    <w:rsid w:val="006614C1"/>
    <w:rsid w:val="00664F48"/>
    <w:rsid w:val="00665AA4"/>
    <w:rsid w:val="00666432"/>
    <w:rsid w:val="006676C0"/>
    <w:rsid w:val="00673C3C"/>
    <w:rsid w:val="00673C8F"/>
    <w:rsid w:val="00673F3F"/>
    <w:rsid w:val="00673F64"/>
    <w:rsid w:val="006749CD"/>
    <w:rsid w:val="0067551B"/>
    <w:rsid w:val="006771F5"/>
    <w:rsid w:val="006817F2"/>
    <w:rsid w:val="00684D52"/>
    <w:rsid w:val="00684DA7"/>
    <w:rsid w:val="00685872"/>
    <w:rsid w:val="00686701"/>
    <w:rsid w:val="006868BB"/>
    <w:rsid w:val="0068785B"/>
    <w:rsid w:val="00687D39"/>
    <w:rsid w:val="0069044A"/>
    <w:rsid w:val="006916BF"/>
    <w:rsid w:val="006922A2"/>
    <w:rsid w:val="006924B6"/>
    <w:rsid w:val="006938C5"/>
    <w:rsid w:val="00694AB6"/>
    <w:rsid w:val="006A0200"/>
    <w:rsid w:val="006A31C8"/>
    <w:rsid w:val="006A464E"/>
    <w:rsid w:val="006A58AF"/>
    <w:rsid w:val="006A5E2A"/>
    <w:rsid w:val="006A5F4F"/>
    <w:rsid w:val="006A63F4"/>
    <w:rsid w:val="006B17F4"/>
    <w:rsid w:val="006B25BA"/>
    <w:rsid w:val="006B4A30"/>
    <w:rsid w:val="006B509B"/>
    <w:rsid w:val="006B6427"/>
    <w:rsid w:val="006C05DA"/>
    <w:rsid w:val="006C10D2"/>
    <w:rsid w:val="006C1FBE"/>
    <w:rsid w:val="006C2E3D"/>
    <w:rsid w:val="006C7922"/>
    <w:rsid w:val="006D14CE"/>
    <w:rsid w:val="006D47ED"/>
    <w:rsid w:val="006D5125"/>
    <w:rsid w:val="006D6570"/>
    <w:rsid w:val="006E0145"/>
    <w:rsid w:val="006E0158"/>
    <w:rsid w:val="006E0CF5"/>
    <w:rsid w:val="006E1DD6"/>
    <w:rsid w:val="006E2882"/>
    <w:rsid w:val="006E350A"/>
    <w:rsid w:val="006E53DB"/>
    <w:rsid w:val="006E6460"/>
    <w:rsid w:val="006E70E9"/>
    <w:rsid w:val="006E7646"/>
    <w:rsid w:val="006E786E"/>
    <w:rsid w:val="006E7CFD"/>
    <w:rsid w:val="006F10F2"/>
    <w:rsid w:val="006F53F8"/>
    <w:rsid w:val="006F5A9E"/>
    <w:rsid w:val="006F5C26"/>
    <w:rsid w:val="006F6144"/>
    <w:rsid w:val="006F6EBD"/>
    <w:rsid w:val="007013B3"/>
    <w:rsid w:val="00701B6D"/>
    <w:rsid w:val="00701E6D"/>
    <w:rsid w:val="00703B5D"/>
    <w:rsid w:val="00706209"/>
    <w:rsid w:val="00706920"/>
    <w:rsid w:val="00706DC7"/>
    <w:rsid w:val="00707B2E"/>
    <w:rsid w:val="00710E65"/>
    <w:rsid w:val="007119BC"/>
    <w:rsid w:val="00712739"/>
    <w:rsid w:val="00712CE5"/>
    <w:rsid w:val="0071426A"/>
    <w:rsid w:val="00715E06"/>
    <w:rsid w:val="00716514"/>
    <w:rsid w:val="007172A4"/>
    <w:rsid w:val="00717A41"/>
    <w:rsid w:val="00720D1E"/>
    <w:rsid w:val="00722AB3"/>
    <w:rsid w:val="00723E52"/>
    <w:rsid w:val="0072459F"/>
    <w:rsid w:val="0072606E"/>
    <w:rsid w:val="007262EA"/>
    <w:rsid w:val="007278B6"/>
    <w:rsid w:val="00727F8A"/>
    <w:rsid w:val="0073069C"/>
    <w:rsid w:val="00731A11"/>
    <w:rsid w:val="00732FFA"/>
    <w:rsid w:val="0073401C"/>
    <w:rsid w:val="00734651"/>
    <w:rsid w:val="00734D4D"/>
    <w:rsid w:val="00735CA3"/>
    <w:rsid w:val="007373BF"/>
    <w:rsid w:val="00737A23"/>
    <w:rsid w:val="00737D0C"/>
    <w:rsid w:val="007400B3"/>
    <w:rsid w:val="00741C8A"/>
    <w:rsid w:val="00743D31"/>
    <w:rsid w:val="00745EF3"/>
    <w:rsid w:val="00746DA1"/>
    <w:rsid w:val="0074752A"/>
    <w:rsid w:val="0075024C"/>
    <w:rsid w:val="00751164"/>
    <w:rsid w:val="0075208C"/>
    <w:rsid w:val="007531DC"/>
    <w:rsid w:val="00753F87"/>
    <w:rsid w:val="00754D43"/>
    <w:rsid w:val="0075635B"/>
    <w:rsid w:val="007569D8"/>
    <w:rsid w:val="00756ACD"/>
    <w:rsid w:val="00757280"/>
    <w:rsid w:val="00757884"/>
    <w:rsid w:val="0075793C"/>
    <w:rsid w:val="00757C14"/>
    <w:rsid w:val="007608FC"/>
    <w:rsid w:val="00760A52"/>
    <w:rsid w:val="00762CAE"/>
    <w:rsid w:val="0076375F"/>
    <w:rsid w:val="007645A3"/>
    <w:rsid w:val="00764FCE"/>
    <w:rsid w:val="00765596"/>
    <w:rsid w:val="00766CE4"/>
    <w:rsid w:val="007677F9"/>
    <w:rsid w:val="007700BD"/>
    <w:rsid w:val="00771A71"/>
    <w:rsid w:val="00772F84"/>
    <w:rsid w:val="007737B6"/>
    <w:rsid w:val="00773EF9"/>
    <w:rsid w:val="00774973"/>
    <w:rsid w:val="007752A4"/>
    <w:rsid w:val="00775567"/>
    <w:rsid w:val="00775A02"/>
    <w:rsid w:val="00776085"/>
    <w:rsid w:val="00776C30"/>
    <w:rsid w:val="00780E7D"/>
    <w:rsid w:val="0078205F"/>
    <w:rsid w:val="00783B77"/>
    <w:rsid w:val="0078580F"/>
    <w:rsid w:val="00786339"/>
    <w:rsid w:val="007879DD"/>
    <w:rsid w:val="00790D82"/>
    <w:rsid w:val="007911A9"/>
    <w:rsid w:val="0079324C"/>
    <w:rsid w:val="00795534"/>
    <w:rsid w:val="00796761"/>
    <w:rsid w:val="00796ADA"/>
    <w:rsid w:val="007A0080"/>
    <w:rsid w:val="007A144C"/>
    <w:rsid w:val="007A1BB4"/>
    <w:rsid w:val="007A4050"/>
    <w:rsid w:val="007A4A3F"/>
    <w:rsid w:val="007A5112"/>
    <w:rsid w:val="007A53D7"/>
    <w:rsid w:val="007A5F4A"/>
    <w:rsid w:val="007A5FF6"/>
    <w:rsid w:val="007A6431"/>
    <w:rsid w:val="007B0268"/>
    <w:rsid w:val="007B1598"/>
    <w:rsid w:val="007B2818"/>
    <w:rsid w:val="007B539E"/>
    <w:rsid w:val="007C0072"/>
    <w:rsid w:val="007C1489"/>
    <w:rsid w:val="007C2196"/>
    <w:rsid w:val="007C2B11"/>
    <w:rsid w:val="007C3605"/>
    <w:rsid w:val="007C5005"/>
    <w:rsid w:val="007C6905"/>
    <w:rsid w:val="007C7824"/>
    <w:rsid w:val="007D0284"/>
    <w:rsid w:val="007D0337"/>
    <w:rsid w:val="007D0677"/>
    <w:rsid w:val="007D22EF"/>
    <w:rsid w:val="007D349F"/>
    <w:rsid w:val="007D37FA"/>
    <w:rsid w:val="007D44B5"/>
    <w:rsid w:val="007D4A3F"/>
    <w:rsid w:val="007D53A9"/>
    <w:rsid w:val="007D53B9"/>
    <w:rsid w:val="007D669D"/>
    <w:rsid w:val="007D6BE0"/>
    <w:rsid w:val="007D711E"/>
    <w:rsid w:val="007D7340"/>
    <w:rsid w:val="007E165D"/>
    <w:rsid w:val="007E2685"/>
    <w:rsid w:val="007E5B4B"/>
    <w:rsid w:val="007E6A97"/>
    <w:rsid w:val="007E6AEB"/>
    <w:rsid w:val="007F0134"/>
    <w:rsid w:val="007F449E"/>
    <w:rsid w:val="007F4F92"/>
    <w:rsid w:val="007F5630"/>
    <w:rsid w:val="007F5930"/>
    <w:rsid w:val="007F6F4A"/>
    <w:rsid w:val="007F77B2"/>
    <w:rsid w:val="00800891"/>
    <w:rsid w:val="0080142E"/>
    <w:rsid w:val="008030B0"/>
    <w:rsid w:val="008036CF"/>
    <w:rsid w:val="00803B03"/>
    <w:rsid w:val="00804A41"/>
    <w:rsid w:val="00804A90"/>
    <w:rsid w:val="0080590D"/>
    <w:rsid w:val="00807E75"/>
    <w:rsid w:val="00810FDD"/>
    <w:rsid w:val="00811629"/>
    <w:rsid w:val="00813334"/>
    <w:rsid w:val="008137C5"/>
    <w:rsid w:val="00814AFA"/>
    <w:rsid w:val="00814BC3"/>
    <w:rsid w:val="008159E2"/>
    <w:rsid w:val="00815B33"/>
    <w:rsid w:val="008161E4"/>
    <w:rsid w:val="008172B6"/>
    <w:rsid w:val="0081793E"/>
    <w:rsid w:val="00820AB5"/>
    <w:rsid w:val="00820D4C"/>
    <w:rsid w:val="00820F50"/>
    <w:rsid w:val="00821D91"/>
    <w:rsid w:val="00822F53"/>
    <w:rsid w:val="00823DD7"/>
    <w:rsid w:val="00827E45"/>
    <w:rsid w:val="00827FDC"/>
    <w:rsid w:val="008307F2"/>
    <w:rsid w:val="0083139F"/>
    <w:rsid w:val="00833386"/>
    <w:rsid w:val="00833E11"/>
    <w:rsid w:val="00834335"/>
    <w:rsid w:val="008346AC"/>
    <w:rsid w:val="00835A4C"/>
    <w:rsid w:val="00837118"/>
    <w:rsid w:val="008404E0"/>
    <w:rsid w:val="00843479"/>
    <w:rsid w:val="00845303"/>
    <w:rsid w:val="008471A8"/>
    <w:rsid w:val="00852889"/>
    <w:rsid w:val="008536AB"/>
    <w:rsid w:val="00854BD2"/>
    <w:rsid w:val="0085521E"/>
    <w:rsid w:val="00856093"/>
    <w:rsid w:val="00856CB3"/>
    <w:rsid w:val="00857283"/>
    <w:rsid w:val="00860031"/>
    <w:rsid w:val="0086306C"/>
    <w:rsid w:val="008634D2"/>
    <w:rsid w:val="00864605"/>
    <w:rsid w:val="00866B74"/>
    <w:rsid w:val="00866D68"/>
    <w:rsid w:val="0087038C"/>
    <w:rsid w:val="00870A5F"/>
    <w:rsid w:val="00870E2F"/>
    <w:rsid w:val="00870FEE"/>
    <w:rsid w:val="0087132C"/>
    <w:rsid w:val="00871773"/>
    <w:rsid w:val="0087265C"/>
    <w:rsid w:val="00876073"/>
    <w:rsid w:val="00877494"/>
    <w:rsid w:val="008775A4"/>
    <w:rsid w:val="00877E8D"/>
    <w:rsid w:val="0088021A"/>
    <w:rsid w:val="008833AF"/>
    <w:rsid w:val="00883968"/>
    <w:rsid w:val="00883C38"/>
    <w:rsid w:val="0088430D"/>
    <w:rsid w:val="00884BC8"/>
    <w:rsid w:val="00884BE4"/>
    <w:rsid w:val="008913F2"/>
    <w:rsid w:val="008919F7"/>
    <w:rsid w:val="008921F3"/>
    <w:rsid w:val="008927F9"/>
    <w:rsid w:val="00895C6D"/>
    <w:rsid w:val="00896457"/>
    <w:rsid w:val="0089674B"/>
    <w:rsid w:val="008A1BB3"/>
    <w:rsid w:val="008A26D4"/>
    <w:rsid w:val="008A3ED6"/>
    <w:rsid w:val="008A3EE6"/>
    <w:rsid w:val="008A63DC"/>
    <w:rsid w:val="008A7077"/>
    <w:rsid w:val="008A7CFA"/>
    <w:rsid w:val="008A7EDC"/>
    <w:rsid w:val="008A7FCC"/>
    <w:rsid w:val="008B0EFE"/>
    <w:rsid w:val="008B19ED"/>
    <w:rsid w:val="008B2B73"/>
    <w:rsid w:val="008B3AE0"/>
    <w:rsid w:val="008B491B"/>
    <w:rsid w:val="008B4CBF"/>
    <w:rsid w:val="008B6CCC"/>
    <w:rsid w:val="008B7842"/>
    <w:rsid w:val="008C19FE"/>
    <w:rsid w:val="008C303D"/>
    <w:rsid w:val="008C3F15"/>
    <w:rsid w:val="008C49E9"/>
    <w:rsid w:val="008C5330"/>
    <w:rsid w:val="008C5F57"/>
    <w:rsid w:val="008C6DBE"/>
    <w:rsid w:val="008C7164"/>
    <w:rsid w:val="008C75EC"/>
    <w:rsid w:val="008D0A8C"/>
    <w:rsid w:val="008D2023"/>
    <w:rsid w:val="008D39D5"/>
    <w:rsid w:val="008D3FFE"/>
    <w:rsid w:val="008D47CC"/>
    <w:rsid w:val="008D4A93"/>
    <w:rsid w:val="008D4FCC"/>
    <w:rsid w:val="008D772F"/>
    <w:rsid w:val="008D7B44"/>
    <w:rsid w:val="008D7C06"/>
    <w:rsid w:val="008E1021"/>
    <w:rsid w:val="008E1BAC"/>
    <w:rsid w:val="008E2B46"/>
    <w:rsid w:val="008E316F"/>
    <w:rsid w:val="008E5AEA"/>
    <w:rsid w:val="008E6A5F"/>
    <w:rsid w:val="008E7485"/>
    <w:rsid w:val="008F2347"/>
    <w:rsid w:val="008F2EDC"/>
    <w:rsid w:val="008F32D0"/>
    <w:rsid w:val="008F5635"/>
    <w:rsid w:val="008F70AD"/>
    <w:rsid w:val="008F777E"/>
    <w:rsid w:val="009016FE"/>
    <w:rsid w:val="00903F99"/>
    <w:rsid w:val="00905C8F"/>
    <w:rsid w:val="009076DF"/>
    <w:rsid w:val="00907F64"/>
    <w:rsid w:val="009158A2"/>
    <w:rsid w:val="009213F8"/>
    <w:rsid w:val="00922D2D"/>
    <w:rsid w:val="009238E2"/>
    <w:rsid w:val="00924C3E"/>
    <w:rsid w:val="00924F8D"/>
    <w:rsid w:val="009260C9"/>
    <w:rsid w:val="00927304"/>
    <w:rsid w:val="00930067"/>
    <w:rsid w:val="00932972"/>
    <w:rsid w:val="00933F31"/>
    <w:rsid w:val="00934C2E"/>
    <w:rsid w:val="00935577"/>
    <w:rsid w:val="00937907"/>
    <w:rsid w:val="00940BCE"/>
    <w:rsid w:val="009414A2"/>
    <w:rsid w:val="00942559"/>
    <w:rsid w:val="00943245"/>
    <w:rsid w:val="009444BB"/>
    <w:rsid w:val="00944A0F"/>
    <w:rsid w:val="0094547B"/>
    <w:rsid w:val="00945C07"/>
    <w:rsid w:val="00945EA8"/>
    <w:rsid w:val="009465CA"/>
    <w:rsid w:val="009473FD"/>
    <w:rsid w:val="009474DB"/>
    <w:rsid w:val="00947CEF"/>
    <w:rsid w:val="009519F1"/>
    <w:rsid w:val="00952BE3"/>
    <w:rsid w:val="00952C88"/>
    <w:rsid w:val="00952FDE"/>
    <w:rsid w:val="0095470C"/>
    <w:rsid w:val="00954C2F"/>
    <w:rsid w:val="00956F7F"/>
    <w:rsid w:val="0095760C"/>
    <w:rsid w:val="0096030E"/>
    <w:rsid w:val="00963045"/>
    <w:rsid w:val="009636BD"/>
    <w:rsid w:val="0096404F"/>
    <w:rsid w:val="009654DC"/>
    <w:rsid w:val="00965674"/>
    <w:rsid w:val="00966940"/>
    <w:rsid w:val="00966AEF"/>
    <w:rsid w:val="009672CA"/>
    <w:rsid w:val="009714A1"/>
    <w:rsid w:val="00972390"/>
    <w:rsid w:val="009735C1"/>
    <w:rsid w:val="009745F3"/>
    <w:rsid w:val="009757A9"/>
    <w:rsid w:val="0097790F"/>
    <w:rsid w:val="00982009"/>
    <w:rsid w:val="00982076"/>
    <w:rsid w:val="0098587B"/>
    <w:rsid w:val="00986616"/>
    <w:rsid w:val="00986A1E"/>
    <w:rsid w:val="0098715E"/>
    <w:rsid w:val="00987368"/>
    <w:rsid w:val="00990383"/>
    <w:rsid w:val="009928DD"/>
    <w:rsid w:val="00992C3F"/>
    <w:rsid w:val="00994A5A"/>
    <w:rsid w:val="0099577A"/>
    <w:rsid w:val="0099585E"/>
    <w:rsid w:val="00995DA7"/>
    <w:rsid w:val="00997077"/>
    <w:rsid w:val="0099764C"/>
    <w:rsid w:val="009A0F7B"/>
    <w:rsid w:val="009A24D9"/>
    <w:rsid w:val="009A2D4F"/>
    <w:rsid w:val="009A4204"/>
    <w:rsid w:val="009A4EDA"/>
    <w:rsid w:val="009A5B4E"/>
    <w:rsid w:val="009A6197"/>
    <w:rsid w:val="009A62C1"/>
    <w:rsid w:val="009A79F1"/>
    <w:rsid w:val="009B1269"/>
    <w:rsid w:val="009B3DB9"/>
    <w:rsid w:val="009B47E2"/>
    <w:rsid w:val="009B4CB1"/>
    <w:rsid w:val="009B4E0F"/>
    <w:rsid w:val="009B6788"/>
    <w:rsid w:val="009B774A"/>
    <w:rsid w:val="009B798E"/>
    <w:rsid w:val="009B7A16"/>
    <w:rsid w:val="009C1580"/>
    <w:rsid w:val="009C2EF4"/>
    <w:rsid w:val="009C3459"/>
    <w:rsid w:val="009C4772"/>
    <w:rsid w:val="009C4AB5"/>
    <w:rsid w:val="009C4D8A"/>
    <w:rsid w:val="009C7377"/>
    <w:rsid w:val="009C7DD3"/>
    <w:rsid w:val="009D2118"/>
    <w:rsid w:val="009D3156"/>
    <w:rsid w:val="009D328C"/>
    <w:rsid w:val="009D4C05"/>
    <w:rsid w:val="009D6E26"/>
    <w:rsid w:val="009D7C41"/>
    <w:rsid w:val="009E3A54"/>
    <w:rsid w:val="009E54BD"/>
    <w:rsid w:val="009E5606"/>
    <w:rsid w:val="009E64DF"/>
    <w:rsid w:val="009E7503"/>
    <w:rsid w:val="009E7BB2"/>
    <w:rsid w:val="009F0E33"/>
    <w:rsid w:val="009F13C5"/>
    <w:rsid w:val="009F2B14"/>
    <w:rsid w:val="009F2B62"/>
    <w:rsid w:val="009F4E58"/>
    <w:rsid w:val="009F65D1"/>
    <w:rsid w:val="00A00195"/>
    <w:rsid w:val="00A01538"/>
    <w:rsid w:val="00A01BC0"/>
    <w:rsid w:val="00A025C5"/>
    <w:rsid w:val="00A02BB0"/>
    <w:rsid w:val="00A02E7E"/>
    <w:rsid w:val="00A03ABE"/>
    <w:rsid w:val="00A06226"/>
    <w:rsid w:val="00A067A9"/>
    <w:rsid w:val="00A06CB0"/>
    <w:rsid w:val="00A10143"/>
    <w:rsid w:val="00A1022C"/>
    <w:rsid w:val="00A12332"/>
    <w:rsid w:val="00A15E56"/>
    <w:rsid w:val="00A175D7"/>
    <w:rsid w:val="00A21F7F"/>
    <w:rsid w:val="00A23626"/>
    <w:rsid w:val="00A2731F"/>
    <w:rsid w:val="00A27733"/>
    <w:rsid w:val="00A30466"/>
    <w:rsid w:val="00A30AEF"/>
    <w:rsid w:val="00A31D5B"/>
    <w:rsid w:val="00A31F9F"/>
    <w:rsid w:val="00A33459"/>
    <w:rsid w:val="00A339D0"/>
    <w:rsid w:val="00A33BB9"/>
    <w:rsid w:val="00A3480E"/>
    <w:rsid w:val="00A349F7"/>
    <w:rsid w:val="00A353DC"/>
    <w:rsid w:val="00A37D25"/>
    <w:rsid w:val="00A40310"/>
    <w:rsid w:val="00A40B83"/>
    <w:rsid w:val="00A421CE"/>
    <w:rsid w:val="00A42325"/>
    <w:rsid w:val="00A42893"/>
    <w:rsid w:val="00A4534E"/>
    <w:rsid w:val="00A46600"/>
    <w:rsid w:val="00A4795F"/>
    <w:rsid w:val="00A52A31"/>
    <w:rsid w:val="00A54D5F"/>
    <w:rsid w:val="00A55D1F"/>
    <w:rsid w:val="00A55D23"/>
    <w:rsid w:val="00A56501"/>
    <w:rsid w:val="00A57DBB"/>
    <w:rsid w:val="00A63719"/>
    <w:rsid w:val="00A63819"/>
    <w:rsid w:val="00A63D09"/>
    <w:rsid w:val="00A63EF4"/>
    <w:rsid w:val="00A67D38"/>
    <w:rsid w:val="00A730C1"/>
    <w:rsid w:val="00A74D97"/>
    <w:rsid w:val="00A74FF7"/>
    <w:rsid w:val="00A75001"/>
    <w:rsid w:val="00A7543F"/>
    <w:rsid w:val="00A7567C"/>
    <w:rsid w:val="00A75C39"/>
    <w:rsid w:val="00A770A1"/>
    <w:rsid w:val="00A81ED3"/>
    <w:rsid w:val="00A827F2"/>
    <w:rsid w:val="00A832D2"/>
    <w:rsid w:val="00A84A53"/>
    <w:rsid w:val="00A85F97"/>
    <w:rsid w:val="00A871B6"/>
    <w:rsid w:val="00A90696"/>
    <w:rsid w:val="00A92389"/>
    <w:rsid w:val="00A93381"/>
    <w:rsid w:val="00A9542F"/>
    <w:rsid w:val="00A95578"/>
    <w:rsid w:val="00A9697B"/>
    <w:rsid w:val="00AA0B83"/>
    <w:rsid w:val="00AA26A7"/>
    <w:rsid w:val="00AA36D1"/>
    <w:rsid w:val="00AA4219"/>
    <w:rsid w:val="00AA5450"/>
    <w:rsid w:val="00AA6AF5"/>
    <w:rsid w:val="00AB1D6A"/>
    <w:rsid w:val="00AB250B"/>
    <w:rsid w:val="00AB49DB"/>
    <w:rsid w:val="00AB4D29"/>
    <w:rsid w:val="00AB4E97"/>
    <w:rsid w:val="00AB554B"/>
    <w:rsid w:val="00AC21C4"/>
    <w:rsid w:val="00AC3E35"/>
    <w:rsid w:val="00AC566D"/>
    <w:rsid w:val="00AC5AFD"/>
    <w:rsid w:val="00AC69F4"/>
    <w:rsid w:val="00AD2C0D"/>
    <w:rsid w:val="00AD4393"/>
    <w:rsid w:val="00AD4A4D"/>
    <w:rsid w:val="00AD70FD"/>
    <w:rsid w:val="00AD7346"/>
    <w:rsid w:val="00AD7776"/>
    <w:rsid w:val="00AD7DC3"/>
    <w:rsid w:val="00AE084A"/>
    <w:rsid w:val="00AE1143"/>
    <w:rsid w:val="00AE13B8"/>
    <w:rsid w:val="00AE13C9"/>
    <w:rsid w:val="00AE2379"/>
    <w:rsid w:val="00AE27B5"/>
    <w:rsid w:val="00AE45FA"/>
    <w:rsid w:val="00AE7CD6"/>
    <w:rsid w:val="00AF0211"/>
    <w:rsid w:val="00AF0889"/>
    <w:rsid w:val="00AF14A0"/>
    <w:rsid w:val="00AF253F"/>
    <w:rsid w:val="00AF25D9"/>
    <w:rsid w:val="00AF2A86"/>
    <w:rsid w:val="00AF4737"/>
    <w:rsid w:val="00AF4EE2"/>
    <w:rsid w:val="00AF53A9"/>
    <w:rsid w:val="00AF5584"/>
    <w:rsid w:val="00AF64F6"/>
    <w:rsid w:val="00B01690"/>
    <w:rsid w:val="00B03E5B"/>
    <w:rsid w:val="00B05536"/>
    <w:rsid w:val="00B05808"/>
    <w:rsid w:val="00B05D82"/>
    <w:rsid w:val="00B05D98"/>
    <w:rsid w:val="00B07A30"/>
    <w:rsid w:val="00B105F3"/>
    <w:rsid w:val="00B114E8"/>
    <w:rsid w:val="00B138EC"/>
    <w:rsid w:val="00B13F7D"/>
    <w:rsid w:val="00B1598C"/>
    <w:rsid w:val="00B16D64"/>
    <w:rsid w:val="00B17782"/>
    <w:rsid w:val="00B221C5"/>
    <w:rsid w:val="00B22FB8"/>
    <w:rsid w:val="00B2304F"/>
    <w:rsid w:val="00B273E7"/>
    <w:rsid w:val="00B277CD"/>
    <w:rsid w:val="00B27CF2"/>
    <w:rsid w:val="00B30BE2"/>
    <w:rsid w:val="00B30F5B"/>
    <w:rsid w:val="00B31BAB"/>
    <w:rsid w:val="00B32905"/>
    <w:rsid w:val="00B3325A"/>
    <w:rsid w:val="00B334EE"/>
    <w:rsid w:val="00B34A5D"/>
    <w:rsid w:val="00B34FFF"/>
    <w:rsid w:val="00B37503"/>
    <w:rsid w:val="00B4364F"/>
    <w:rsid w:val="00B43CD7"/>
    <w:rsid w:val="00B4619B"/>
    <w:rsid w:val="00B465D4"/>
    <w:rsid w:val="00B46623"/>
    <w:rsid w:val="00B47D6E"/>
    <w:rsid w:val="00B54703"/>
    <w:rsid w:val="00B56131"/>
    <w:rsid w:val="00B620B9"/>
    <w:rsid w:val="00B62509"/>
    <w:rsid w:val="00B664FF"/>
    <w:rsid w:val="00B66BF8"/>
    <w:rsid w:val="00B66EB5"/>
    <w:rsid w:val="00B7021F"/>
    <w:rsid w:val="00B70372"/>
    <w:rsid w:val="00B717C7"/>
    <w:rsid w:val="00B72CB7"/>
    <w:rsid w:val="00B7450A"/>
    <w:rsid w:val="00B75411"/>
    <w:rsid w:val="00B770AA"/>
    <w:rsid w:val="00B7737C"/>
    <w:rsid w:val="00B77781"/>
    <w:rsid w:val="00B81A95"/>
    <w:rsid w:val="00B82D07"/>
    <w:rsid w:val="00B844B7"/>
    <w:rsid w:val="00B85598"/>
    <w:rsid w:val="00B85CDC"/>
    <w:rsid w:val="00B85D47"/>
    <w:rsid w:val="00B86140"/>
    <w:rsid w:val="00B86695"/>
    <w:rsid w:val="00B86CDC"/>
    <w:rsid w:val="00B90233"/>
    <w:rsid w:val="00B909C5"/>
    <w:rsid w:val="00B91163"/>
    <w:rsid w:val="00B93795"/>
    <w:rsid w:val="00B961F4"/>
    <w:rsid w:val="00B97103"/>
    <w:rsid w:val="00B97703"/>
    <w:rsid w:val="00BA0B62"/>
    <w:rsid w:val="00BA2299"/>
    <w:rsid w:val="00BA5244"/>
    <w:rsid w:val="00BA6C25"/>
    <w:rsid w:val="00BB0FEC"/>
    <w:rsid w:val="00BB2671"/>
    <w:rsid w:val="00BB6A23"/>
    <w:rsid w:val="00BB6BDE"/>
    <w:rsid w:val="00BB793D"/>
    <w:rsid w:val="00BB797B"/>
    <w:rsid w:val="00BC172B"/>
    <w:rsid w:val="00BC17CE"/>
    <w:rsid w:val="00BC3561"/>
    <w:rsid w:val="00BC3618"/>
    <w:rsid w:val="00BC389A"/>
    <w:rsid w:val="00BC3B34"/>
    <w:rsid w:val="00BC3D0F"/>
    <w:rsid w:val="00BC74EE"/>
    <w:rsid w:val="00BC78EE"/>
    <w:rsid w:val="00BC795A"/>
    <w:rsid w:val="00BD0C4F"/>
    <w:rsid w:val="00BD1B44"/>
    <w:rsid w:val="00BD4AF2"/>
    <w:rsid w:val="00BD4F51"/>
    <w:rsid w:val="00BD5F5C"/>
    <w:rsid w:val="00BE0C55"/>
    <w:rsid w:val="00BE0F57"/>
    <w:rsid w:val="00BE1B0F"/>
    <w:rsid w:val="00BE205F"/>
    <w:rsid w:val="00BE3BBE"/>
    <w:rsid w:val="00BE40D0"/>
    <w:rsid w:val="00BE519D"/>
    <w:rsid w:val="00BE7061"/>
    <w:rsid w:val="00BE771A"/>
    <w:rsid w:val="00BE7BBD"/>
    <w:rsid w:val="00BE7F14"/>
    <w:rsid w:val="00BF2542"/>
    <w:rsid w:val="00BF45AE"/>
    <w:rsid w:val="00BF4A70"/>
    <w:rsid w:val="00BF51E3"/>
    <w:rsid w:val="00BF526D"/>
    <w:rsid w:val="00BF54ED"/>
    <w:rsid w:val="00BF5779"/>
    <w:rsid w:val="00BF6CC9"/>
    <w:rsid w:val="00BF767B"/>
    <w:rsid w:val="00C0250A"/>
    <w:rsid w:val="00C0261E"/>
    <w:rsid w:val="00C02AE4"/>
    <w:rsid w:val="00C0564F"/>
    <w:rsid w:val="00C05C58"/>
    <w:rsid w:val="00C0667D"/>
    <w:rsid w:val="00C06B65"/>
    <w:rsid w:val="00C07FCF"/>
    <w:rsid w:val="00C1130F"/>
    <w:rsid w:val="00C14B33"/>
    <w:rsid w:val="00C14DD8"/>
    <w:rsid w:val="00C166D4"/>
    <w:rsid w:val="00C16ECC"/>
    <w:rsid w:val="00C177C2"/>
    <w:rsid w:val="00C2274D"/>
    <w:rsid w:val="00C23CB9"/>
    <w:rsid w:val="00C241C9"/>
    <w:rsid w:val="00C24F3D"/>
    <w:rsid w:val="00C2644A"/>
    <w:rsid w:val="00C300FF"/>
    <w:rsid w:val="00C309CD"/>
    <w:rsid w:val="00C34CE0"/>
    <w:rsid w:val="00C41130"/>
    <w:rsid w:val="00C42B96"/>
    <w:rsid w:val="00C4396A"/>
    <w:rsid w:val="00C43A33"/>
    <w:rsid w:val="00C44D07"/>
    <w:rsid w:val="00C462C3"/>
    <w:rsid w:val="00C46669"/>
    <w:rsid w:val="00C47F23"/>
    <w:rsid w:val="00C50AD1"/>
    <w:rsid w:val="00C50C27"/>
    <w:rsid w:val="00C5422B"/>
    <w:rsid w:val="00C55570"/>
    <w:rsid w:val="00C5599A"/>
    <w:rsid w:val="00C5692D"/>
    <w:rsid w:val="00C6044B"/>
    <w:rsid w:val="00C60C04"/>
    <w:rsid w:val="00C631D9"/>
    <w:rsid w:val="00C6351D"/>
    <w:rsid w:val="00C64655"/>
    <w:rsid w:val="00C65B9E"/>
    <w:rsid w:val="00C67EEA"/>
    <w:rsid w:val="00C7234D"/>
    <w:rsid w:val="00C73671"/>
    <w:rsid w:val="00C74509"/>
    <w:rsid w:val="00C74AC3"/>
    <w:rsid w:val="00C75EDD"/>
    <w:rsid w:val="00C77A3A"/>
    <w:rsid w:val="00C809E6"/>
    <w:rsid w:val="00C81C0C"/>
    <w:rsid w:val="00C81E3A"/>
    <w:rsid w:val="00C8209F"/>
    <w:rsid w:val="00C821D4"/>
    <w:rsid w:val="00C822C4"/>
    <w:rsid w:val="00C82985"/>
    <w:rsid w:val="00C82AA0"/>
    <w:rsid w:val="00C82F1E"/>
    <w:rsid w:val="00C83C5A"/>
    <w:rsid w:val="00C8482E"/>
    <w:rsid w:val="00C85F41"/>
    <w:rsid w:val="00C86C2E"/>
    <w:rsid w:val="00C87AC2"/>
    <w:rsid w:val="00C905DA"/>
    <w:rsid w:val="00C914A2"/>
    <w:rsid w:val="00C92760"/>
    <w:rsid w:val="00C97018"/>
    <w:rsid w:val="00C975C2"/>
    <w:rsid w:val="00C97B87"/>
    <w:rsid w:val="00CA1992"/>
    <w:rsid w:val="00CA1A8E"/>
    <w:rsid w:val="00CA2FCD"/>
    <w:rsid w:val="00CA400B"/>
    <w:rsid w:val="00CA5414"/>
    <w:rsid w:val="00CA58B6"/>
    <w:rsid w:val="00CA740B"/>
    <w:rsid w:val="00CA7AF1"/>
    <w:rsid w:val="00CA7F5F"/>
    <w:rsid w:val="00CB078B"/>
    <w:rsid w:val="00CB1F7D"/>
    <w:rsid w:val="00CB37FF"/>
    <w:rsid w:val="00CB4566"/>
    <w:rsid w:val="00CB6AC8"/>
    <w:rsid w:val="00CC30EC"/>
    <w:rsid w:val="00CC6B55"/>
    <w:rsid w:val="00CC6CC5"/>
    <w:rsid w:val="00CC75D2"/>
    <w:rsid w:val="00CC7E2B"/>
    <w:rsid w:val="00CD0260"/>
    <w:rsid w:val="00CD0694"/>
    <w:rsid w:val="00CD2001"/>
    <w:rsid w:val="00CD2144"/>
    <w:rsid w:val="00CD2C3A"/>
    <w:rsid w:val="00CD30B6"/>
    <w:rsid w:val="00CD41D4"/>
    <w:rsid w:val="00CD6246"/>
    <w:rsid w:val="00CD6C57"/>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3EF0"/>
    <w:rsid w:val="00D04466"/>
    <w:rsid w:val="00D049B1"/>
    <w:rsid w:val="00D04F26"/>
    <w:rsid w:val="00D06AC7"/>
    <w:rsid w:val="00D078BA"/>
    <w:rsid w:val="00D10C04"/>
    <w:rsid w:val="00D10F6E"/>
    <w:rsid w:val="00D13682"/>
    <w:rsid w:val="00D1374A"/>
    <w:rsid w:val="00D14009"/>
    <w:rsid w:val="00D146AD"/>
    <w:rsid w:val="00D14AB9"/>
    <w:rsid w:val="00D14C4D"/>
    <w:rsid w:val="00D15DA1"/>
    <w:rsid w:val="00D163BC"/>
    <w:rsid w:val="00D2069A"/>
    <w:rsid w:val="00D206BD"/>
    <w:rsid w:val="00D20F39"/>
    <w:rsid w:val="00D21035"/>
    <w:rsid w:val="00D21ACD"/>
    <w:rsid w:val="00D22D06"/>
    <w:rsid w:val="00D25644"/>
    <w:rsid w:val="00D25A76"/>
    <w:rsid w:val="00D26E10"/>
    <w:rsid w:val="00D313F6"/>
    <w:rsid w:val="00D32D20"/>
    <w:rsid w:val="00D335DB"/>
    <w:rsid w:val="00D34FBB"/>
    <w:rsid w:val="00D358CA"/>
    <w:rsid w:val="00D363F0"/>
    <w:rsid w:val="00D36677"/>
    <w:rsid w:val="00D36688"/>
    <w:rsid w:val="00D36B12"/>
    <w:rsid w:val="00D41708"/>
    <w:rsid w:val="00D41D76"/>
    <w:rsid w:val="00D4214E"/>
    <w:rsid w:val="00D47F0B"/>
    <w:rsid w:val="00D50B2F"/>
    <w:rsid w:val="00D5155E"/>
    <w:rsid w:val="00D53C20"/>
    <w:rsid w:val="00D56A8D"/>
    <w:rsid w:val="00D56CD0"/>
    <w:rsid w:val="00D5709E"/>
    <w:rsid w:val="00D5718F"/>
    <w:rsid w:val="00D57AC9"/>
    <w:rsid w:val="00D60048"/>
    <w:rsid w:val="00D6107D"/>
    <w:rsid w:val="00D6192F"/>
    <w:rsid w:val="00D63E18"/>
    <w:rsid w:val="00D63FC8"/>
    <w:rsid w:val="00D66B44"/>
    <w:rsid w:val="00D702E9"/>
    <w:rsid w:val="00D7058B"/>
    <w:rsid w:val="00D71C00"/>
    <w:rsid w:val="00D72F2B"/>
    <w:rsid w:val="00D7341C"/>
    <w:rsid w:val="00D74E37"/>
    <w:rsid w:val="00D802B9"/>
    <w:rsid w:val="00D82E68"/>
    <w:rsid w:val="00D82EAE"/>
    <w:rsid w:val="00D8310A"/>
    <w:rsid w:val="00D83F77"/>
    <w:rsid w:val="00D8466F"/>
    <w:rsid w:val="00D85CEF"/>
    <w:rsid w:val="00D8643E"/>
    <w:rsid w:val="00D9096F"/>
    <w:rsid w:val="00D92A4E"/>
    <w:rsid w:val="00D9371B"/>
    <w:rsid w:val="00D937E4"/>
    <w:rsid w:val="00D957C4"/>
    <w:rsid w:val="00D9631B"/>
    <w:rsid w:val="00D96F68"/>
    <w:rsid w:val="00D97085"/>
    <w:rsid w:val="00D97B58"/>
    <w:rsid w:val="00D97E23"/>
    <w:rsid w:val="00DA0E89"/>
    <w:rsid w:val="00DA2AF7"/>
    <w:rsid w:val="00DA33AC"/>
    <w:rsid w:val="00DA4B33"/>
    <w:rsid w:val="00DA557F"/>
    <w:rsid w:val="00DA6D5A"/>
    <w:rsid w:val="00DB0815"/>
    <w:rsid w:val="00DB34D5"/>
    <w:rsid w:val="00DB46A0"/>
    <w:rsid w:val="00DB793D"/>
    <w:rsid w:val="00DC048C"/>
    <w:rsid w:val="00DC06B0"/>
    <w:rsid w:val="00DC0959"/>
    <w:rsid w:val="00DC1283"/>
    <w:rsid w:val="00DC21CC"/>
    <w:rsid w:val="00DC2347"/>
    <w:rsid w:val="00DC2B06"/>
    <w:rsid w:val="00DC2BA2"/>
    <w:rsid w:val="00DC3B82"/>
    <w:rsid w:val="00DC5F4E"/>
    <w:rsid w:val="00DD0B6D"/>
    <w:rsid w:val="00DD0EBB"/>
    <w:rsid w:val="00DD1B2E"/>
    <w:rsid w:val="00DD2380"/>
    <w:rsid w:val="00DD6516"/>
    <w:rsid w:val="00DD658F"/>
    <w:rsid w:val="00DE1E95"/>
    <w:rsid w:val="00DE5685"/>
    <w:rsid w:val="00DE6BB0"/>
    <w:rsid w:val="00DE7F3F"/>
    <w:rsid w:val="00DF0948"/>
    <w:rsid w:val="00DF297C"/>
    <w:rsid w:val="00DF7B97"/>
    <w:rsid w:val="00E018A3"/>
    <w:rsid w:val="00E03354"/>
    <w:rsid w:val="00E033BD"/>
    <w:rsid w:val="00E03FF1"/>
    <w:rsid w:val="00E044AB"/>
    <w:rsid w:val="00E06327"/>
    <w:rsid w:val="00E10460"/>
    <w:rsid w:val="00E10DDA"/>
    <w:rsid w:val="00E116E5"/>
    <w:rsid w:val="00E13E0F"/>
    <w:rsid w:val="00E14EBC"/>
    <w:rsid w:val="00E17963"/>
    <w:rsid w:val="00E21396"/>
    <w:rsid w:val="00E2249A"/>
    <w:rsid w:val="00E236F5"/>
    <w:rsid w:val="00E24506"/>
    <w:rsid w:val="00E30881"/>
    <w:rsid w:val="00E31D6F"/>
    <w:rsid w:val="00E3258C"/>
    <w:rsid w:val="00E34F33"/>
    <w:rsid w:val="00E3596F"/>
    <w:rsid w:val="00E363E1"/>
    <w:rsid w:val="00E37C79"/>
    <w:rsid w:val="00E37F64"/>
    <w:rsid w:val="00E402A8"/>
    <w:rsid w:val="00E41A0E"/>
    <w:rsid w:val="00E43AD9"/>
    <w:rsid w:val="00E4506A"/>
    <w:rsid w:val="00E46834"/>
    <w:rsid w:val="00E51680"/>
    <w:rsid w:val="00E52407"/>
    <w:rsid w:val="00E52A58"/>
    <w:rsid w:val="00E5317A"/>
    <w:rsid w:val="00E545F5"/>
    <w:rsid w:val="00E56678"/>
    <w:rsid w:val="00E56E80"/>
    <w:rsid w:val="00E60FB9"/>
    <w:rsid w:val="00E61064"/>
    <w:rsid w:val="00E612BF"/>
    <w:rsid w:val="00E63FCC"/>
    <w:rsid w:val="00E64A39"/>
    <w:rsid w:val="00E659E2"/>
    <w:rsid w:val="00E65BC4"/>
    <w:rsid w:val="00E65FF0"/>
    <w:rsid w:val="00E70169"/>
    <w:rsid w:val="00E705EF"/>
    <w:rsid w:val="00E70607"/>
    <w:rsid w:val="00E70734"/>
    <w:rsid w:val="00E71297"/>
    <w:rsid w:val="00E72203"/>
    <w:rsid w:val="00E73D1C"/>
    <w:rsid w:val="00E74CA6"/>
    <w:rsid w:val="00E75F5E"/>
    <w:rsid w:val="00E80D4B"/>
    <w:rsid w:val="00E81168"/>
    <w:rsid w:val="00E8351D"/>
    <w:rsid w:val="00E838D1"/>
    <w:rsid w:val="00E8670A"/>
    <w:rsid w:val="00E87F61"/>
    <w:rsid w:val="00E90C26"/>
    <w:rsid w:val="00E93B04"/>
    <w:rsid w:val="00E9621D"/>
    <w:rsid w:val="00E96316"/>
    <w:rsid w:val="00E9660E"/>
    <w:rsid w:val="00EA100B"/>
    <w:rsid w:val="00EA35C9"/>
    <w:rsid w:val="00EA546E"/>
    <w:rsid w:val="00EA552A"/>
    <w:rsid w:val="00EB12B5"/>
    <w:rsid w:val="00EB19F9"/>
    <w:rsid w:val="00EB2CC9"/>
    <w:rsid w:val="00EB2F0A"/>
    <w:rsid w:val="00EB368D"/>
    <w:rsid w:val="00EB560F"/>
    <w:rsid w:val="00EB5AE5"/>
    <w:rsid w:val="00EB7C04"/>
    <w:rsid w:val="00EC04CE"/>
    <w:rsid w:val="00EC5851"/>
    <w:rsid w:val="00EC62A5"/>
    <w:rsid w:val="00EC67CC"/>
    <w:rsid w:val="00EC68F7"/>
    <w:rsid w:val="00EC7DCB"/>
    <w:rsid w:val="00EC7F43"/>
    <w:rsid w:val="00ED2DE4"/>
    <w:rsid w:val="00ED2F16"/>
    <w:rsid w:val="00ED4C9A"/>
    <w:rsid w:val="00ED5020"/>
    <w:rsid w:val="00ED6A8E"/>
    <w:rsid w:val="00EE0B70"/>
    <w:rsid w:val="00EE129F"/>
    <w:rsid w:val="00EE1E05"/>
    <w:rsid w:val="00EE2AE3"/>
    <w:rsid w:val="00EE2D4B"/>
    <w:rsid w:val="00EE4BD3"/>
    <w:rsid w:val="00EE5AB4"/>
    <w:rsid w:val="00EE611C"/>
    <w:rsid w:val="00EE7EF8"/>
    <w:rsid w:val="00EF0E3B"/>
    <w:rsid w:val="00EF19AA"/>
    <w:rsid w:val="00EF20E6"/>
    <w:rsid w:val="00EF24CD"/>
    <w:rsid w:val="00EF2EF0"/>
    <w:rsid w:val="00EF2FC5"/>
    <w:rsid w:val="00EF3C80"/>
    <w:rsid w:val="00EF4831"/>
    <w:rsid w:val="00EF51F1"/>
    <w:rsid w:val="00F008D7"/>
    <w:rsid w:val="00F01D9E"/>
    <w:rsid w:val="00F043C7"/>
    <w:rsid w:val="00F05830"/>
    <w:rsid w:val="00F058DF"/>
    <w:rsid w:val="00F07005"/>
    <w:rsid w:val="00F0724C"/>
    <w:rsid w:val="00F13619"/>
    <w:rsid w:val="00F1375E"/>
    <w:rsid w:val="00F15078"/>
    <w:rsid w:val="00F16B65"/>
    <w:rsid w:val="00F17924"/>
    <w:rsid w:val="00F20177"/>
    <w:rsid w:val="00F20E2F"/>
    <w:rsid w:val="00F229D2"/>
    <w:rsid w:val="00F22B9A"/>
    <w:rsid w:val="00F2447A"/>
    <w:rsid w:val="00F247F5"/>
    <w:rsid w:val="00F24B47"/>
    <w:rsid w:val="00F25A97"/>
    <w:rsid w:val="00F25AF6"/>
    <w:rsid w:val="00F263AA"/>
    <w:rsid w:val="00F27ABA"/>
    <w:rsid w:val="00F27CC6"/>
    <w:rsid w:val="00F301B5"/>
    <w:rsid w:val="00F316BF"/>
    <w:rsid w:val="00F32974"/>
    <w:rsid w:val="00F32DB3"/>
    <w:rsid w:val="00F33EE7"/>
    <w:rsid w:val="00F377F2"/>
    <w:rsid w:val="00F40B8A"/>
    <w:rsid w:val="00F40ED2"/>
    <w:rsid w:val="00F41D10"/>
    <w:rsid w:val="00F42DBE"/>
    <w:rsid w:val="00F42E73"/>
    <w:rsid w:val="00F4381F"/>
    <w:rsid w:val="00F44815"/>
    <w:rsid w:val="00F44C70"/>
    <w:rsid w:val="00F451FA"/>
    <w:rsid w:val="00F45304"/>
    <w:rsid w:val="00F46671"/>
    <w:rsid w:val="00F4696A"/>
    <w:rsid w:val="00F46E20"/>
    <w:rsid w:val="00F47D6D"/>
    <w:rsid w:val="00F51DBD"/>
    <w:rsid w:val="00F5372D"/>
    <w:rsid w:val="00F55AB8"/>
    <w:rsid w:val="00F55AD8"/>
    <w:rsid w:val="00F55B65"/>
    <w:rsid w:val="00F56DD2"/>
    <w:rsid w:val="00F56E2E"/>
    <w:rsid w:val="00F57488"/>
    <w:rsid w:val="00F57E60"/>
    <w:rsid w:val="00F613A2"/>
    <w:rsid w:val="00F62128"/>
    <w:rsid w:val="00F62790"/>
    <w:rsid w:val="00F62D83"/>
    <w:rsid w:val="00F63379"/>
    <w:rsid w:val="00F64ABC"/>
    <w:rsid w:val="00F71322"/>
    <w:rsid w:val="00F71571"/>
    <w:rsid w:val="00F72835"/>
    <w:rsid w:val="00F72A6B"/>
    <w:rsid w:val="00F743C1"/>
    <w:rsid w:val="00F74B0A"/>
    <w:rsid w:val="00F80648"/>
    <w:rsid w:val="00F80802"/>
    <w:rsid w:val="00F813FD"/>
    <w:rsid w:val="00F848CE"/>
    <w:rsid w:val="00F85FE6"/>
    <w:rsid w:val="00F86A12"/>
    <w:rsid w:val="00F873FF"/>
    <w:rsid w:val="00F875AA"/>
    <w:rsid w:val="00F94115"/>
    <w:rsid w:val="00F948A9"/>
    <w:rsid w:val="00F95313"/>
    <w:rsid w:val="00F95AF4"/>
    <w:rsid w:val="00F95BEC"/>
    <w:rsid w:val="00F96901"/>
    <w:rsid w:val="00FA111F"/>
    <w:rsid w:val="00FA11AD"/>
    <w:rsid w:val="00FA1B86"/>
    <w:rsid w:val="00FA5B15"/>
    <w:rsid w:val="00FA5BDE"/>
    <w:rsid w:val="00FA5CC4"/>
    <w:rsid w:val="00FA6A19"/>
    <w:rsid w:val="00FA7974"/>
    <w:rsid w:val="00FB28F2"/>
    <w:rsid w:val="00FB5154"/>
    <w:rsid w:val="00FB644E"/>
    <w:rsid w:val="00FB7A9A"/>
    <w:rsid w:val="00FC221C"/>
    <w:rsid w:val="00FC292D"/>
    <w:rsid w:val="00FC3EFE"/>
    <w:rsid w:val="00FC453C"/>
    <w:rsid w:val="00FC57A4"/>
    <w:rsid w:val="00FD0DFA"/>
    <w:rsid w:val="00FD1C3A"/>
    <w:rsid w:val="00FD1DF0"/>
    <w:rsid w:val="00FD20F6"/>
    <w:rsid w:val="00FD37B2"/>
    <w:rsid w:val="00FD58E8"/>
    <w:rsid w:val="00FD6A82"/>
    <w:rsid w:val="00FD7140"/>
    <w:rsid w:val="00FD73DF"/>
    <w:rsid w:val="00FD7FF4"/>
    <w:rsid w:val="00FE03A4"/>
    <w:rsid w:val="00FE2373"/>
    <w:rsid w:val="00FE45D2"/>
    <w:rsid w:val="00FE4B44"/>
    <w:rsid w:val="00FE72DF"/>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2685"/>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
    <w:next w:val="a"/>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semiHidden/>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uiPriority w:val="99"/>
    <w:semiHidden/>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0"/>
    <w:semiHidden/>
    <w:rsid w:val="009474DB"/>
    <w:pPr>
      <w:ind w:left="284"/>
    </w:pPr>
  </w:style>
  <w:style w:type="paragraph" w:styleId="10">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3"/>
    <w:semiHidden/>
    <w:rsid w:val="009474DB"/>
    <w:pPr>
      <w:ind w:left="851"/>
    </w:pPr>
  </w:style>
  <w:style w:type="paragraph" w:styleId="31">
    <w:name w:val="List Bullet 3"/>
    <w:basedOn w:val="24"/>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0">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1">
    <w:name w:val="List Bullet 5"/>
    <w:basedOn w:val="42"/>
    <w:semiHidden/>
    <w:rsid w:val="009474DB"/>
    <w:pPr>
      <w:ind w:left="1702"/>
    </w:pPr>
  </w:style>
  <w:style w:type="paragraph" w:customStyle="1" w:styleId="B2">
    <w:name w:val="B2"/>
    <w:basedOn w:val="25"/>
    <w:rsid w:val="009474DB"/>
  </w:style>
  <w:style w:type="paragraph" w:customStyle="1" w:styleId="B3">
    <w:name w:val="B3"/>
    <w:basedOn w:val="32"/>
    <w:rsid w:val="009474DB"/>
  </w:style>
  <w:style w:type="paragraph" w:customStyle="1" w:styleId="B4">
    <w:name w:val="B4"/>
    <w:basedOn w:val="41"/>
    <w:rsid w:val="009474DB"/>
  </w:style>
  <w:style w:type="paragraph" w:customStyle="1" w:styleId="B5">
    <w:name w:val="B5"/>
    <w:basedOn w:val="50"/>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a"/>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af6"/>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paragraph" w:customStyle="1" w:styleId="Observation">
    <w:name w:val="Observation"/>
    <w:basedOn w:val="a"/>
    <w:qFormat/>
    <w:rsid w:val="00A06226"/>
    <w:pPr>
      <w:numPr>
        <w:numId w:val="10"/>
      </w:numPr>
      <w:overflowPunct/>
      <w:autoSpaceDE/>
      <w:autoSpaceDN/>
      <w:spacing w:after="120"/>
      <w:ind w:left="1701" w:hanging="1701"/>
      <w:jc w:val="both"/>
      <w:textAlignment w:val="center"/>
    </w:pPr>
    <w:rPr>
      <w:rFonts w:cs="Calibri"/>
      <w:b/>
      <w:szCs w:val="22"/>
      <w:lang w:val="en-US" w:eastAsia="zh-CN"/>
    </w:rPr>
  </w:style>
  <w:style w:type="paragraph" w:styleId="aff">
    <w:name w:val="table of figures"/>
    <w:basedOn w:val="a"/>
    <w:next w:val="a"/>
    <w:uiPriority w:val="99"/>
    <w:unhideWhenUsed/>
    <w:rsid w:val="00F96901"/>
    <w:pPr>
      <w:spacing w:after="0"/>
    </w:pPr>
    <w:rPr>
      <w:b/>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21362D"/>
    <w:rPr>
      <w:rFonts w:eastAsia="Times New Roman"/>
      <w:lang w:val="en-GB" w:eastAsia="en-GB"/>
    </w:rPr>
  </w:style>
  <w:style w:type="character" w:styleId="aff0">
    <w:name w:val="Mention"/>
    <w:basedOn w:val="a0"/>
    <w:uiPriority w:val="99"/>
    <w:unhideWhenUsed/>
    <w:rsid w:val="00E60FB9"/>
    <w:rPr>
      <w:color w:val="2B579A"/>
      <w:shd w:val="clear" w:color="auto" w:fill="E1DFDD"/>
    </w:rPr>
  </w:style>
  <w:style w:type="character" w:customStyle="1" w:styleId="20">
    <w:name w:val="标题 2 字符"/>
    <w:aliases w:val="H2 字符,h2 字符"/>
    <w:basedOn w:val="a0"/>
    <w:link w:val="2"/>
    <w:rsid w:val="007172A4"/>
    <w:rPr>
      <w:rFonts w:ascii="Arial" w:eastAsia="Times New Roman" w:hAnsi="Arial"/>
      <w:sz w:val="32"/>
      <w:lang w:val="en-GB" w:eastAsia="en-GB"/>
    </w:rPr>
  </w:style>
  <w:style w:type="character" w:customStyle="1" w:styleId="CRCoverPageZchn">
    <w:name w:val="CR Cover Page Zchn"/>
    <w:link w:val="CRCoverPage"/>
    <w:rsid w:val="0041617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83106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66785428">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A02E01-D458-490E-B63C-7F6E2CD9F024}">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1179</TotalTime>
  <Pages>5</Pages>
  <Words>1956</Words>
  <Characters>11154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13084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Congchi</cp:lastModifiedBy>
  <cp:revision>533</cp:revision>
  <cp:lastPrinted>2018-05-22T10:28:00Z</cp:lastPrinted>
  <dcterms:created xsi:type="dcterms:W3CDTF">2020-07-28T07:52:00Z</dcterms:created>
  <dcterms:modified xsi:type="dcterms:W3CDTF">2021-05-07T02:56:00Z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